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8A6E1" w14:textId="24FED598" w:rsidR="00BD72DD" w:rsidRPr="00BD72DD" w:rsidRDefault="00BD72DD" w:rsidP="00BD72DD">
      <w:pPr>
        <w:jc w:val="center"/>
        <w:rPr>
          <w:rFonts w:ascii="Segoe UI" w:hAnsi="Segoe UI" w:cs="Segoe UI"/>
          <w:b/>
          <w:sz w:val="36"/>
          <w:szCs w:val="36"/>
        </w:rPr>
      </w:pPr>
      <w:r w:rsidRPr="00BD72DD">
        <w:rPr>
          <w:rFonts w:ascii="Segoe UI" w:hAnsi="Segoe UI" w:cs="Segoe UI"/>
          <w:b/>
          <w:sz w:val="36"/>
          <w:szCs w:val="36"/>
        </w:rPr>
        <w:t>Seeds to Trees</w:t>
      </w:r>
    </w:p>
    <w:p w14:paraId="5F550175" w14:textId="23B7D2AE" w:rsidR="00BD72DD" w:rsidRDefault="00BD72DD" w:rsidP="00BD72DD">
      <w:pPr>
        <w:jc w:val="center"/>
        <w:rPr>
          <w:rFonts w:ascii="Segoe UI" w:hAnsi="Segoe UI" w:cs="Segoe UI"/>
          <w:bCs/>
        </w:rPr>
      </w:pPr>
      <w:r w:rsidRPr="00BD72DD">
        <w:rPr>
          <w:rFonts w:ascii="Segoe UI" w:hAnsi="Segoe UI" w:cs="Segoe UI"/>
          <w:bCs/>
        </w:rPr>
        <w:t xml:space="preserve">Matt </w:t>
      </w:r>
      <w:proofErr w:type="spellStart"/>
      <w:r w:rsidRPr="00BD72DD">
        <w:rPr>
          <w:rFonts w:ascii="Segoe UI" w:hAnsi="Segoe UI" w:cs="Segoe UI"/>
          <w:bCs/>
        </w:rPr>
        <w:t>Deevers</w:t>
      </w:r>
      <w:proofErr w:type="spellEnd"/>
    </w:p>
    <w:p w14:paraId="6180ECFA" w14:textId="284DA268" w:rsidR="00BD72DD" w:rsidRPr="00BD72DD" w:rsidRDefault="00BD72DD" w:rsidP="00BD72DD">
      <w:pPr>
        <w:jc w:val="center"/>
        <w:rPr>
          <w:rFonts w:ascii="Segoe UI" w:hAnsi="Segoe UI" w:cs="Segoe UI"/>
          <w:bCs/>
          <w:i/>
          <w:iCs/>
        </w:rPr>
      </w:pPr>
      <w:proofErr w:type="gramStart"/>
      <w:r w:rsidRPr="00BD72DD">
        <w:rPr>
          <w:rFonts w:ascii="Segoe UI" w:hAnsi="Segoe UI" w:cs="Segoe UI"/>
          <w:bCs/>
          <w:i/>
          <w:iCs/>
        </w:rPr>
        <w:t>September,</w:t>
      </w:r>
      <w:proofErr w:type="gramEnd"/>
      <w:r w:rsidRPr="00BD72DD">
        <w:rPr>
          <w:rFonts w:ascii="Segoe UI" w:hAnsi="Segoe UI" w:cs="Segoe UI"/>
          <w:bCs/>
          <w:i/>
          <w:iCs/>
        </w:rPr>
        <w:t xml:space="preserve"> 2018</w:t>
      </w:r>
    </w:p>
    <w:p w14:paraId="0ED2287B" w14:textId="77777777" w:rsidR="00BD72DD" w:rsidRPr="00BD72DD" w:rsidRDefault="00BD72DD">
      <w:pPr>
        <w:rPr>
          <w:rFonts w:ascii="Segoe UI" w:hAnsi="Segoe UI" w:cs="Segoe UI"/>
          <w:b/>
          <w:u w:val="single"/>
        </w:rPr>
      </w:pPr>
    </w:p>
    <w:p w14:paraId="2A5B43C5" w14:textId="77777777" w:rsidR="00FB01EA" w:rsidRPr="00BD72DD" w:rsidRDefault="002426A1">
      <w:pPr>
        <w:rPr>
          <w:rFonts w:ascii="Segoe UI" w:hAnsi="Segoe UI" w:cs="Segoe UI"/>
          <w:shd w:val="clear" w:color="auto" w:fill="F6B26B"/>
        </w:rPr>
      </w:pPr>
      <w:r w:rsidRPr="00856D5C">
        <w:rPr>
          <w:rFonts w:ascii="Segoe UI" w:hAnsi="Segoe UI" w:cs="Segoe UI"/>
          <w:highlight w:val="lightGray"/>
          <w:shd w:val="clear" w:color="auto" w:fill="F6B26B"/>
        </w:rPr>
        <w:t>In this first Act, we consider the concept of persistence and understand the ABCs of persistence: Ability, Belonging and Control.  Participants will reflect their own experiences, where they felt a strong sense of the ABCs and a weak sense of the ABCs.</w:t>
      </w:r>
      <w:r w:rsidRPr="00BD72DD">
        <w:rPr>
          <w:rFonts w:ascii="Segoe UI" w:hAnsi="Segoe UI" w:cs="Segoe UI"/>
          <w:shd w:val="clear" w:color="auto" w:fill="F6B26B"/>
        </w:rPr>
        <w:t xml:space="preserve">  </w:t>
      </w:r>
    </w:p>
    <w:p w14:paraId="0A43B8BB" w14:textId="77777777" w:rsidR="00FB01EA" w:rsidRPr="00BD72DD" w:rsidRDefault="00FB01EA">
      <w:pPr>
        <w:rPr>
          <w:rFonts w:ascii="Segoe UI" w:hAnsi="Segoe UI" w:cs="Segoe UI"/>
        </w:rPr>
      </w:pPr>
    </w:p>
    <w:p w14:paraId="6312A171" w14:textId="47393E26" w:rsidR="00FB01EA" w:rsidRPr="00BD72DD" w:rsidRDefault="00BD72DD" w:rsidP="00BD72DD">
      <w:pPr>
        <w:ind w:left="360"/>
        <w:contextualSpacing/>
        <w:rPr>
          <w:rFonts w:ascii="Segoe UI" w:hAnsi="Segoe UI" w:cs="Segoe UI"/>
        </w:rPr>
      </w:pPr>
      <w:r>
        <w:rPr>
          <w:rFonts w:ascii="Segoe UI" w:hAnsi="Segoe UI" w:cs="Segoe UI"/>
        </w:rPr>
        <w:t xml:space="preserve">1. </w:t>
      </w:r>
      <w:r w:rsidR="002426A1" w:rsidRPr="00BD72DD">
        <w:rPr>
          <w:rFonts w:ascii="Segoe UI" w:hAnsi="Segoe UI" w:cs="Segoe UI"/>
        </w:rPr>
        <w:t>Remember: we all got into this work for a reason other than profit.  Our organizations are committed to making a difference in the world (drop hints to the NCCS Challenging Poverty Manual as evidence that the organization is driving for something big).</w:t>
      </w:r>
    </w:p>
    <w:p w14:paraId="5CC85F24" w14:textId="77777777" w:rsidR="00FB01EA" w:rsidRPr="00BD72DD" w:rsidRDefault="002426A1">
      <w:pPr>
        <w:numPr>
          <w:ilvl w:val="1"/>
          <w:numId w:val="1"/>
        </w:numPr>
        <w:contextualSpacing/>
        <w:rPr>
          <w:rFonts w:ascii="Segoe UI" w:hAnsi="Segoe UI" w:cs="Segoe UI"/>
        </w:rPr>
      </w:pPr>
      <w:r w:rsidRPr="00BD72DD">
        <w:rPr>
          <w:rFonts w:ascii="Segoe UI" w:hAnsi="Segoe UI" w:cs="Segoe UI"/>
        </w:rPr>
        <w:t>BUT.  Every organization or group is made up of people.</w:t>
      </w:r>
    </w:p>
    <w:p w14:paraId="0DF6C1EC" w14:textId="77777777" w:rsidR="00FB01EA" w:rsidRPr="00BD72DD" w:rsidRDefault="002426A1">
      <w:pPr>
        <w:numPr>
          <w:ilvl w:val="1"/>
          <w:numId w:val="1"/>
        </w:numPr>
        <w:contextualSpacing/>
        <w:rPr>
          <w:rFonts w:ascii="Segoe UI" w:hAnsi="Segoe UI" w:cs="Segoe UI"/>
        </w:rPr>
      </w:pPr>
      <w:r w:rsidRPr="00BD72DD">
        <w:rPr>
          <w:rFonts w:ascii="Segoe UI" w:hAnsi="Segoe UI" w:cs="Segoe UI"/>
        </w:rPr>
        <w:t>People have their own challenges, perspectives and motivations.</w:t>
      </w:r>
    </w:p>
    <w:p w14:paraId="4E7A260B" w14:textId="77777777" w:rsidR="00FB01EA" w:rsidRPr="00BD72DD" w:rsidRDefault="002426A1">
      <w:pPr>
        <w:numPr>
          <w:ilvl w:val="1"/>
          <w:numId w:val="1"/>
        </w:numPr>
        <w:contextualSpacing/>
        <w:rPr>
          <w:rFonts w:ascii="Segoe UI" w:hAnsi="Segoe UI" w:cs="Segoe UI"/>
        </w:rPr>
      </w:pPr>
      <w:r w:rsidRPr="00BD72DD">
        <w:rPr>
          <w:rFonts w:ascii="Segoe UI" w:hAnsi="Segoe UI" w:cs="Segoe UI"/>
        </w:rPr>
        <w:t>People form relationships with other people, and also with their organization.</w:t>
      </w:r>
    </w:p>
    <w:p w14:paraId="3F124D63" w14:textId="77777777" w:rsidR="00FB01EA" w:rsidRPr="00BD72DD" w:rsidRDefault="002426A1">
      <w:pPr>
        <w:numPr>
          <w:ilvl w:val="1"/>
          <w:numId w:val="1"/>
        </w:numPr>
        <w:contextualSpacing/>
        <w:rPr>
          <w:rFonts w:ascii="Segoe UI" w:hAnsi="Segoe UI" w:cs="Segoe UI"/>
        </w:rPr>
      </w:pPr>
      <w:r w:rsidRPr="00BD72DD">
        <w:rPr>
          <w:rFonts w:ascii="Segoe UI" w:hAnsi="Segoe UI" w:cs="Segoe UI"/>
        </w:rPr>
        <w:t xml:space="preserve">And then, to complicate matters </w:t>
      </w:r>
      <w:r w:rsidRPr="00BD72DD">
        <w:rPr>
          <w:rFonts w:ascii="Segoe UI" w:hAnsi="Segoe UI" w:cs="Segoe UI"/>
          <w:b/>
          <w:i/>
        </w:rPr>
        <w:t>even more</w:t>
      </w:r>
      <w:r w:rsidRPr="00BD72DD">
        <w:rPr>
          <w:rFonts w:ascii="Segoe UI" w:hAnsi="Segoe UI" w:cs="Segoe UI"/>
        </w:rPr>
        <w:t xml:space="preserve">, no group or organization operates in isolation.  </w:t>
      </w:r>
      <w:proofErr w:type="gramStart"/>
      <w:r w:rsidRPr="00BD72DD">
        <w:rPr>
          <w:rFonts w:ascii="Segoe UI" w:hAnsi="Segoe UI" w:cs="Segoe UI"/>
        </w:rPr>
        <w:t>So</w:t>
      </w:r>
      <w:proofErr w:type="gramEnd"/>
      <w:r w:rsidRPr="00BD72DD">
        <w:rPr>
          <w:rFonts w:ascii="Segoe UI" w:hAnsi="Segoe UI" w:cs="Segoe UI"/>
        </w:rPr>
        <w:t xml:space="preserve"> you have to work with other organizations that are struggling with their </w:t>
      </w:r>
      <w:r w:rsidRPr="00BD72DD">
        <w:rPr>
          <w:rFonts w:ascii="Segoe UI" w:hAnsi="Segoe UI" w:cs="Segoe UI"/>
          <w:b/>
          <w:i/>
        </w:rPr>
        <w:t>own</w:t>
      </w:r>
      <w:r w:rsidRPr="00BD72DD">
        <w:rPr>
          <w:rFonts w:ascii="Segoe UI" w:hAnsi="Segoe UI" w:cs="Segoe UI"/>
          <w:b/>
        </w:rPr>
        <w:t xml:space="preserve"> </w:t>
      </w:r>
      <w:r w:rsidRPr="00BD72DD">
        <w:rPr>
          <w:rFonts w:ascii="Segoe UI" w:hAnsi="Segoe UI" w:cs="Segoe UI"/>
        </w:rPr>
        <w:t>people and systems.</w:t>
      </w:r>
    </w:p>
    <w:p w14:paraId="3C2F9D31" w14:textId="77777777" w:rsidR="00FB01EA" w:rsidRPr="00BD72DD" w:rsidRDefault="002426A1">
      <w:pPr>
        <w:numPr>
          <w:ilvl w:val="1"/>
          <w:numId w:val="1"/>
        </w:numPr>
        <w:contextualSpacing/>
        <w:rPr>
          <w:rFonts w:ascii="Segoe UI" w:hAnsi="Segoe UI" w:cs="Segoe UI"/>
        </w:rPr>
      </w:pPr>
      <w:r w:rsidRPr="00BD72DD">
        <w:rPr>
          <w:rFonts w:ascii="Segoe UI" w:hAnsi="Segoe UI" w:cs="Segoe UI"/>
        </w:rPr>
        <w:t>There are three issues to understand in order to maximize your impact:</w:t>
      </w:r>
    </w:p>
    <w:p w14:paraId="09AE2C8F" w14:textId="77777777" w:rsidR="00FB01EA" w:rsidRPr="00BD72DD" w:rsidRDefault="002426A1">
      <w:pPr>
        <w:numPr>
          <w:ilvl w:val="2"/>
          <w:numId w:val="1"/>
        </w:numPr>
        <w:contextualSpacing/>
        <w:rPr>
          <w:rFonts w:ascii="Segoe UI" w:hAnsi="Segoe UI" w:cs="Segoe UI"/>
        </w:rPr>
      </w:pPr>
      <w:r w:rsidRPr="00BD72DD">
        <w:rPr>
          <w:rFonts w:ascii="Segoe UI" w:hAnsi="Segoe UI" w:cs="Segoe UI"/>
        </w:rPr>
        <w:t xml:space="preserve">The motivations of individuals </w:t>
      </w:r>
    </w:p>
    <w:p w14:paraId="79F00F8F" w14:textId="77777777" w:rsidR="00FB01EA" w:rsidRPr="00BD72DD" w:rsidRDefault="002426A1">
      <w:pPr>
        <w:numPr>
          <w:ilvl w:val="2"/>
          <w:numId w:val="1"/>
        </w:numPr>
        <w:contextualSpacing/>
        <w:rPr>
          <w:rFonts w:ascii="Segoe UI" w:hAnsi="Segoe UI" w:cs="Segoe UI"/>
        </w:rPr>
      </w:pPr>
      <w:r w:rsidRPr="00BD72DD">
        <w:rPr>
          <w:rFonts w:ascii="Segoe UI" w:hAnsi="Segoe UI" w:cs="Segoe UI"/>
        </w:rPr>
        <w:t>The factors that contribute to strong interpersonal relationships</w:t>
      </w:r>
    </w:p>
    <w:p w14:paraId="0991E833" w14:textId="77777777" w:rsidR="00FB01EA" w:rsidRPr="00BD72DD" w:rsidRDefault="002426A1">
      <w:pPr>
        <w:numPr>
          <w:ilvl w:val="2"/>
          <w:numId w:val="1"/>
        </w:numPr>
        <w:contextualSpacing/>
        <w:rPr>
          <w:rFonts w:ascii="Segoe UI" w:hAnsi="Segoe UI" w:cs="Segoe UI"/>
        </w:rPr>
      </w:pPr>
      <w:r w:rsidRPr="00BD72DD">
        <w:rPr>
          <w:rFonts w:ascii="Segoe UI" w:hAnsi="Segoe UI" w:cs="Segoe UI"/>
        </w:rPr>
        <w:t>The ways we understand and improve organizations.</w:t>
      </w:r>
    </w:p>
    <w:p w14:paraId="3D859AC2" w14:textId="77777777" w:rsidR="00FB01EA" w:rsidRPr="00BD72DD" w:rsidRDefault="002426A1">
      <w:pPr>
        <w:numPr>
          <w:ilvl w:val="1"/>
          <w:numId w:val="1"/>
        </w:numPr>
        <w:contextualSpacing/>
        <w:rPr>
          <w:rFonts w:ascii="Segoe UI" w:hAnsi="Segoe UI" w:cs="Segoe UI"/>
        </w:rPr>
      </w:pPr>
      <w:r w:rsidRPr="00BD72DD">
        <w:rPr>
          <w:rFonts w:ascii="Segoe UI" w:hAnsi="Segoe UI" w:cs="Segoe UI"/>
        </w:rPr>
        <w:t>What if the same factors were driving success at all three levels?</w:t>
      </w:r>
    </w:p>
    <w:p w14:paraId="498EE116" w14:textId="77777777" w:rsidR="00FB01EA" w:rsidRPr="00BD72DD" w:rsidRDefault="002426A1">
      <w:pPr>
        <w:numPr>
          <w:ilvl w:val="2"/>
          <w:numId w:val="1"/>
        </w:numPr>
        <w:contextualSpacing/>
        <w:rPr>
          <w:rFonts w:ascii="Segoe UI" w:hAnsi="Segoe UI" w:cs="Segoe UI"/>
        </w:rPr>
      </w:pPr>
      <w:r w:rsidRPr="00BD72DD">
        <w:rPr>
          <w:rFonts w:ascii="Segoe UI" w:hAnsi="Segoe UI" w:cs="Segoe UI"/>
        </w:rPr>
        <w:t>What if we could understand how people, relationships and nonprofit organizations thrive?</w:t>
      </w:r>
    </w:p>
    <w:p w14:paraId="095DF651" w14:textId="77777777" w:rsidR="00FB01EA" w:rsidRPr="00BD72DD" w:rsidRDefault="002426A1">
      <w:pPr>
        <w:numPr>
          <w:ilvl w:val="2"/>
          <w:numId w:val="1"/>
        </w:numPr>
        <w:contextualSpacing/>
        <w:rPr>
          <w:rFonts w:ascii="Segoe UI" w:hAnsi="Segoe UI" w:cs="Segoe UI"/>
        </w:rPr>
      </w:pPr>
      <w:r w:rsidRPr="00BD72DD">
        <w:rPr>
          <w:rFonts w:ascii="Segoe UI" w:hAnsi="Segoe UI" w:cs="Segoe UI"/>
        </w:rPr>
        <w:t>We could understand each other, improve relationships and strengthen our organizations using the same concepts.  We could all grow.  Together.</w:t>
      </w:r>
    </w:p>
    <w:p w14:paraId="74BF356C" w14:textId="77777777" w:rsidR="00FB01EA" w:rsidRPr="00BD72DD" w:rsidRDefault="00FB01EA">
      <w:pPr>
        <w:ind w:left="2160"/>
        <w:rPr>
          <w:rFonts w:ascii="Segoe UI" w:hAnsi="Segoe UI" w:cs="Segoe UI"/>
        </w:rPr>
      </w:pPr>
    </w:p>
    <w:p w14:paraId="667172AF" w14:textId="77777777" w:rsidR="00FB01EA" w:rsidRPr="00BD72DD" w:rsidRDefault="00FB01EA">
      <w:pPr>
        <w:rPr>
          <w:rFonts w:ascii="Segoe UI" w:hAnsi="Segoe UI" w:cs="Segoe UI"/>
        </w:rPr>
      </w:pPr>
    </w:p>
    <w:p w14:paraId="2949868E" w14:textId="5C406BC3" w:rsidR="00FB01EA" w:rsidRPr="00BD72DD" w:rsidRDefault="00BD72DD" w:rsidP="00BD72DD">
      <w:pPr>
        <w:ind w:left="360"/>
        <w:contextualSpacing/>
        <w:rPr>
          <w:rFonts w:ascii="Segoe UI" w:hAnsi="Segoe UI" w:cs="Segoe UI"/>
          <w:i/>
        </w:rPr>
      </w:pPr>
      <w:r>
        <w:rPr>
          <w:rFonts w:ascii="Segoe UI" w:hAnsi="Segoe UI" w:cs="Segoe UI"/>
          <w:i/>
        </w:rPr>
        <w:t xml:space="preserve">2. </w:t>
      </w:r>
      <w:r w:rsidR="002426A1" w:rsidRPr="00BD72DD">
        <w:rPr>
          <w:rFonts w:ascii="Segoe UI" w:hAnsi="Segoe UI" w:cs="Segoe UI"/>
          <w:i/>
        </w:rPr>
        <w:t>To be alive is to grow and change.  To be alive is to persist.</w:t>
      </w:r>
    </w:p>
    <w:p w14:paraId="04BBCD68" w14:textId="77777777" w:rsidR="00FB01EA" w:rsidRPr="00BD72DD" w:rsidRDefault="002426A1">
      <w:pPr>
        <w:numPr>
          <w:ilvl w:val="1"/>
          <w:numId w:val="1"/>
        </w:numPr>
        <w:contextualSpacing/>
        <w:rPr>
          <w:rFonts w:ascii="Segoe UI" w:hAnsi="Segoe UI" w:cs="Segoe UI"/>
        </w:rPr>
      </w:pPr>
      <w:r w:rsidRPr="00BD72DD">
        <w:rPr>
          <w:rFonts w:ascii="Segoe UI" w:hAnsi="Segoe UI" w:cs="Segoe UI"/>
        </w:rPr>
        <w:t>Redwoods, the largest living organisms on earth, are models of persistence.</w:t>
      </w:r>
    </w:p>
    <w:p w14:paraId="33C3BDC3" w14:textId="77777777" w:rsidR="00FB01EA" w:rsidRPr="00BD72DD" w:rsidRDefault="002426A1">
      <w:pPr>
        <w:numPr>
          <w:ilvl w:val="2"/>
          <w:numId w:val="1"/>
        </w:numPr>
        <w:contextualSpacing/>
        <w:rPr>
          <w:rFonts w:ascii="Segoe UI" w:hAnsi="Segoe UI" w:cs="Segoe UI"/>
        </w:rPr>
      </w:pPr>
      <w:r w:rsidRPr="00BD72DD">
        <w:rPr>
          <w:rFonts w:ascii="Segoe UI" w:hAnsi="Segoe UI" w:cs="Segoe UI"/>
        </w:rPr>
        <w:t xml:space="preserve">Redwoods flourish under specific conditions (e.g., soil, humidity, temp, rainfall, wind).  A redwood cannot grow from sheer will.  This is why Redwoods only exist in certain places.  </w:t>
      </w:r>
      <w:r w:rsidRPr="00BD72DD">
        <w:rPr>
          <w:rFonts w:ascii="Segoe UI" w:hAnsi="Segoe UI" w:cs="Segoe UI"/>
          <w:i/>
        </w:rPr>
        <w:t>Conditions create persistence</w:t>
      </w:r>
      <w:r w:rsidRPr="00BD72DD">
        <w:rPr>
          <w:rFonts w:ascii="Segoe UI" w:hAnsi="Segoe UI" w:cs="Segoe UI"/>
        </w:rPr>
        <w:t>.</w:t>
      </w:r>
    </w:p>
    <w:p w14:paraId="7753B768" w14:textId="77777777" w:rsidR="00FB01EA" w:rsidRPr="00BD72DD" w:rsidRDefault="00FB01EA">
      <w:pPr>
        <w:rPr>
          <w:rFonts w:ascii="Segoe UI" w:hAnsi="Segoe UI" w:cs="Segoe UI"/>
        </w:rPr>
      </w:pPr>
    </w:p>
    <w:p w14:paraId="61AFFB41" w14:textId="77777777" w:rsidR="00FB01EA" w:rsidRPr="00BD72DD" w:rsidRDefault="002426A1">
      <w:pPr>
        <w:numPr>
          <w:ilvl w:val="1"/>
          <w:numId w:val="1"/>
        </w:numPr>
        <w:pBdr>
          <w:top w:val="nil"/>
          <w:left w:val="nil"/>
          <w:bottom w:val="nil"/>
          <w:right w:val="nil"/>
          <w:between w:val="nil"/>
        </w:pBdr>
        <w:contextualSpacing/>
        <w:rPr>
          <w:rFonts w:ascii="Segoe UI" w:hAnsi="Segoe UI" w:cs="Segoe UI"/>
          <w:i/>
          <w:color w:val="000000"/>
        </w:rPr>
      </w:pPr>
      <w:r w:rsidRPr="00BD72DD">
        <w:rPr>
          <w:rFonts w:ascii="Segoe UI" w:hAnsi="Segoe UI" w:cs="Segoe UI"/>
          <w:i/>
        </w:rPr>
        <w:t>Under what conditions will people, relationships and organizations persist?</w:t>
      </w:r>
    </w:p>
    <w:p w14:paraId="3746CACD" w14:textId="77777777" w:rsidR="00FB01EA" w:rsidRPr="00BD72DD" w:rsidRDefault="002426A1">
      <w:pPr>
        <w:numPr>
          <w:ilvl w:val="2"/>
          <w:numId w:val="1"/>
        </w:numPr>
        <w:contextualSpacing/>
        <w:rPr>
          <w:rFonts w:ascii="Segoe UI" w:hAnsi="Segoe UI" w:cs="Segoe UI"/>
        </w:rPr>
      </w:pPr>
      <w:r w:rsidRPr="00BD72DD">
        <w:rPr>
          <w:rFonts w:ascii="Segoe UI" w:hAnsi="Segoe UI" w:cs="Segoe UI"/>
        </w:rPr>
        <w:t xml:space="preserve">The ABCs of persistence.  Each of us needs a sense of Ability, Belonging and Control to thrive.  We need to feel capable, connected to others or a </w:t>
      </w:r>
      <w:r w:rsidRPr="00BD72DD">
        <w:rPr>
          <w:rFonts w:ascii="Segoe UI" w:hAnsi="Segoe UI" w:cs="Segoe UI"/>
        </w:rPr>
        <w:lastRenderedPageBreak/>
        <w:t>larger mission, and also that we have some personal choice in what we do and how we do it.</w:t>
      </w:r>
    </w:p>
    <w:p w14:paraId="3D111A38" w14:textId="77777777" w:rsidR="00BD72DD" w:rsidRPr="00BD72DD" w:rsidRDefault="00BD72DD" w:rsidP="00BD72DD">
      <w:pPr>
        <w:rPr>
          <w:rFonts w:ascii="Segoe UI" w:hAnsi="Segoe UI" w:cs="Segoe UI"/>
        </w:rPr>
      </w:pPr>
      <w:r w:rsidRPr="00BD72DD">
        <w:rPr>
          <w:rFonts w:ascii="Segoe UI" w:hAnsi="Segoe UI" w:cs="Segoe UI"/>
        </w:rPr>
        <w:t>This table is a nice summary of the ABCs:</w:t>
      </w:r>
    </w:p>
    <w:p w14:paraId="5427BE32" w14:textId="77777777" w:rsidR="00BD72DD" w:rsidRPr="00BD72DD" w:rsidRDefault="00BD72DD" w:rsidP="00BD72DD">
      <w:pPr>
        <w:pStyle w:val="ListParagraph"/>
        <w:rPr>
          <w:rFonts w:ascii="Segoe UI" w:hAnsi="Segoe UI" w:cs="Segoe UI"/>
        </w:rPr>
      </w:pPr>
    </w:p>
    <w:p w14:paraId="13B85491" w14:textId="77777777" w:rsidR="00BD72DD" w:rsidRPr="00BD72DD" w:rsidRDefault="00BD72DD" w:rsidP="00BD72DD">
      <w:pPr>
        <w:pStyle w:val="ListParagraph"/>
        <w:spacing w:line="240" w:lineRule="auto"/>
        <w:rPr>
          <w:rFonts w:ascii="Segoe UI" w:eastAsia="Arial Narrow" w:hAnsi="Segoe UI" w:cs="Segoe UI"/>
          <w:b/>
          <w:sz w:val="20"/>
          <w:szCs w:val="20"/>
        </w:rPr>
      </w:pPr>
      <w:r w:rsidRPr="00BD72DD">
        <w:rPr>
          <w:rFonts w:ascii="Segoe UI" w:eastAsia="Arial Narrow" w:hAnsi="Segoe UI" w:cs="Segoe UI"/>
          <w:b/>
          <w:sz w:val="20"/>
          <w:szCs w:val="20"/>
        </w:rPr>
        <w:t xml:space="preserve">Table 1. Ability, Belonging and Control </w:t>
      </w:r>
    </w:p>
    <w:tbl>
      <w:tblPr>
        <w:tblStyle w:val="a"/>
        <w:tblW w:w="90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0"/>
        <w:gridCol w:w="2630"/>
        <w:gridCol w:w="2630"/>
        <w:gridCol w:w="2630"/>
      </w:tblGrid>
      <w:tr w:rsidR="00BD72DD" w:rsidRPr="00BD72DD" w14:paraId="076CC9B9" w14:textId="77777777" w:rsidTr="00192E28">
        <w:tc>
          <w:tcPr>
            <w:tcW w:w="1170" w:type="dxa"/>
            <w:shd w:val="clear" w:color="auto" w:fill="auto"/>
            <w:tcMar>
              <w:top w:w="100" w:type="dxa"/>
              <w:left w:w="100" w:type="dxa"/>
              <w:bottom w:w="100" w:type="dxa"/>
              <w:right w:w="100" w:type="dxa"/>
            </w:tcMar>
          </w:tcPr>
          <w:p w14:paraId="2190EE55" w14:textId="77777777" w:rsidR="00BD72DD" w:rsidRPr="00BD72DD" w:rsidRDefault="00BD72DD" w:rsidP="00192E28">
            <w:pPr>
              <w:widowControl w:val="0"/>
              <w:spacing w:line="240" w:lineRule="auto"/>
              <w:rPr>
                <w:rFonts w:ascii="Segoe UI" w:eastAsia="Arial Narrow" w:hAnsi="Segoe UI" w:cs="Segoe UI"/>
                <w:b/>
                <w:sz w:val="20"/>
                <w:szCs w:val="20"/>
              </w:rPr>
            </w:pPr>
            <w:r w:rsidRPr="00BD72DD">
              <w:rPr>
                <w:rFonts w:ascii="Segoe UI" w:eastAsia="Arial Narrow" w:hAnsi="Segoe UI" w:cs="Segoe UI"/>
                <w:b/>
                <w:sz w:val="20"/>
                <w:szCs w:val="20"/>
              </w:rPr>
              <w:t>Need</w:t>
            </w:r>
          </w:p>
        </w:tc>
        <w:tc>
          <w:tcPr>
            <w:tcW w:w="2630" w:type="dxa"/>
            <w:shd w:val="clear" w:color="auto" w:fill="auto"/>
            <w:tcMar>
              <w:top w:w="100" w:type="dxa"/>
              <w:left w:w="100" w:type="dxa"/>
              <w:bottom w:w="100" w:type="dxa"/>
              <w:right w:w="100" w:type="dxa"/>
            </w:tcMar>
          </w:tcPr>
          <w:p w14:paraId="5013FA6F" w14:textId="77777777" w:rsidR="00BD72DD" w:rsidRPr="00BD72DD" w:rsidRDefault="00BD72DD" w:rsidP="00192E28">
            <w:pPr>
              <w:widowControl w:val="0"/>
              <w:spacing w:line="240" w:lineRule="auto"/>
              <w:rPr>
                <w:rFonts w:ascii="Segoe UI" w:eastAsia="Arial Narrow" w:hAnsi="Segoe UI" w:cs="Segoe UI"/>
                <w:b/>
                <w:sz w:val="20"/>
                <w:szCs w:val="20"/>
              </w:rPr>
            </w:pPr>
            <w:r w:rsidRPr="00BD72DD">
              <w:rPr>
                <w:rFonts w:ascii="Segoe UI" w:eastAsia="Arial Narrow" w:hAnsi="Segoe UI" w:cs="Segoe UI"/>
                <w:b/>
                <w:sz w:val="20"/>
                <w:szCs w:val="20"/>
              </w:rPr>
              <w:t>How do I feel?</w:t>
            </w:r>
          </w:p>
        </w:tc>
        <w:tc>
          <w:tcPr>
            <w:tcW w:w="2630" w:type="dxa"/>
            <w:shd w:val="clear" w:color="auto" w:fill="auto"/>
            <w:tcMar>
              <w:top w:w="100" w:type="dxa"/>
              <w:left w:w="100" w:type="dxa"/>
              <w:bottom w:w="100" w:type="dxa"/>
              <w:right w:w="100" w:type="dxa"/>
            </w:tcMar>
          </w:tcPr>
          <w:p w14:paraId="297B6013" w14:textId="77777777" w:rsidR="00BD72DD" w:rsidRPr="00BD72DD" w:rsidRDefault="00BD72DD" w:rsidP="00192E28">
            <w:pPr>
              <w:widowControl w:val="0"/>
              <w:spacing w:line="240" w:lineRule="auto"/>
              <w:rPr>
                <w:rFonts w:ascii="Segoe UI" w:eastAsia="Arial Narrow" w:hAnsi="Segoe UI" w:cs="Segoe UI"/>
                <w:b/>
                <w:sz w:val="20"/>
                <w:szCs w:val="20"/>
              </w:rPr>
            </w:pPr>
            <w:r w:rsidRPr="00BD72DD">
              <w:rPr>
                <w:rFonts w:ascii="Segoe UI" w:eastAsia="Arial Narrow" w:hAnsi="Segoe UI" w:cs="Segoe UI"/>
                <w:b/>
                <w:sz w:val="20"/>
                <w:szCs w:val="20"/>
              </w:rPr>
              <w:t>How do I behave?</w:t>
            </w:r>
          </w:p>
        </w:tc>
        <w:tc>
          <w:tcPr>
            <w:tcW w:w="2630" w:type="dxa"/>
            <w:shd w:val="clear" w:color="auto" w:fill="auto"/>
            <w:tcMar>
              <w:top w:w="100" w:type="dxa"/>
              <w:left w:w="100" w:type="dxa"/>
              <w:bottom w:w="100" w:type="dxa"/>
              <w:right w:w="100" w:type="dxa"/>
            </w:tcMar>
          </w:tcPr>
          <w:p w14:paraId="7D217404" w14:textId="77777777" w:rsidR="00BD72DD" w:rsidRPr="00BD72DD" w:rsidRDefault="00BD72DD" w:rsidP="00192E28">
            <w:pPr>
              <w:widowControl w:val="0"/>
              <w:spacing w:line="240" w:lineRule="auto"/>
              <w:rPr>
                <w:rFonts w:ascii="Segoe UI" w:eastAsia="Arial Narrow" w:hAnsi="Segoe UI" w:cs="Segoe UI"/>
                <w:b/>
                <w:sz w:val="20"/>
                <w:szCs w:val="20"/>
              </w:rPr>
            </w:pPr>
            <w:r w:rsidRPr="00BD72DD">
              <w:rPr>
                <w:rFonts w:ascii="Segoe UI" w:eastAsia="Arial Narrow" w:hAnsi="Segoe UI" w:cs="Segoe UI"/>
                <w:b/>
                <w:sz w:val="20"/>
                <w:szCs w:val="20"/>
              </w:rPr>
              <w:t>What is the opposite of this?</w:t>
            </w:r>
          </w:p>
        </w:tc>
      </w:tr>
      <w:tr w:rsidR="00BD72DD" w:rsidRPr="00BD72DD" w14:paraId="0D5BD142" w14:textId="77777777" w:rsidTr="00192E28">
        <w:tc>
          <w:tcPr>
            <w:tcW w:w="1170" w:type="dxa"/>
            <w:shd w:val="clear" w:color="auto" w:fill="auto"/>
            <w:tcMar>
              <w:top w:w="100" w:type="dxa"/>
              <w:left w:w="100" w:type="dxa"/>
              <w:bottom w:w="100" w:type="dxa"/>
              <w:right w:w="100" w:type="dxa"/>
            </w:tcMar>
          </w:tcPr>
          <w:p w14:paraId="738372E1" w14:textId="77777777" w:rsidR="00BD72DD" w:rsidRPr="00BD72DD" w:rsidRDefault="00BD72DD" w:rsidP="00192E28">
            <w:pPr>
              <w:widowControl w:val="0"/>
              <w:spacing w:line="240" w:lineRule="auto"/>
              <w:rPr>
                <w:rFonts w:ascii="Segoe UI" w:eastAsia="Arial Narrow" w:hAnsi="Segoe UI" w:cs="Segoe UI"/>
                <w:b/>
                <w:sz w:val="20"/>
                <w:szCs w:val="20"/>
              </w:rPr>
            </w:pPr>
            <w:r w:rsidRPr="00BD72DD">
              <w:rPr>
                <w:rFonts w:ascii="Segoe UI" w:eastAsia="Arial Narrow" w:hAnsi="Segoe UI" w:cs="Segoe UI"/>
                <w:b/>
                <w:sz w:val="20"/>
                <w:szCs w:val="20"/>
              </w:rPr>
              <w:t>Ability</w:t>
            </w:r>
          </w:p>
        </w:tc>
        <w:tc>
          <w:tcPr>
            <w:tcW w:w="2630" w:type="dxa"/>
            <w:shd w:val="clear" w:color="auto" w:fill="auto"/>
            <w:tcMar>
              <w:top w:w="100" w:type="dxa"/>
              <w:left w:w="100" w:type="dxa"/>
              <w:bottom w:w="100" w:type="dxa"/>
              <w:right w:w="100" w:type="dxa"/>
            </w:tcMar>
          </w:tcPr>
          <w:p w14:paraId="14DB162E" w14:textId="77777777" w:rsidR="00BD72DD" w:rsidRPr="00BD72DD" w:rsidRDefault="00BD72DD" w:rsidP="00192E28">
            <w:pPr>
              <w:widowControl w:val="0"/>
              <w:spacing w:line="240" w:lineRule="auto"/>
              <w:rPr>
                <w:rFonts w:ascii="Segoe UI" w:eastAsia="Arial Narrow" w:hAnsi="Segoe UI" w:cs="Segoe UI"/>
                <w:sz w:val="20"/>
                <w:szCs w:val="20"/>
              </w:rPr>
            </w:pPr>
            <w:r w:rsidRPr="00BD72DD">
              <w:rPr>
                <w:rFonts w:ascii="Segoe UI" w:eastAsia="Arial Narrow" w:hAnsi="Segoe UI" w:cs="Segoe UI"/>
                <w:i/>
                <w:sz w:val="20"/>
                <w:szCs w:val="20"/>
              </w:rPr>
              <w:t>I got this</w:t>
            </w:r>
            <w:r w:rsidRPr="00BD72DD">
              <w:rPr>
                <w:rFonts w:ascii="Segoe UI" w:eastAsia="Arial Narrow" w:hAnsi="Segoe UI" w:cs="Segoe UI"/>
                <w:sz w:val="20"/>
                <w:szCs w:val="20"/>
              </w:rPr>
              <w:t xml:space="preserve">.  I can do this well without thinking it through or worrying about getting it wrong.    </w:t>
            </w:r>
          </w:p>
        </w:tc>
        <w:tc>
          <w:tcPr>
            <w:tcW w:w="2630" w:type="dxa"/>
            <w:shd w:val="clear" w:color="auto" w:fill="auto"/>
            <w:tcMar>
              <w:top w:w="100" w:type="dxa"/>
              <w:left w:w="100" w:type="dxa"/>
              <w:bottom w:w="100" w:type="dxa"/>
              <w:right w:w="100" w:type="dxa"/>
            </w:tcMar>
          </w:tcPr>
          <w:p w14:paraId="33EEA0AD" w14:textId="77777777" w:rsidR="00BD72DD" w:rsidRPr="00BD72DD" w:rsidRDefault="00BD72DD" w:rsidP="00192E28">
            <w:pPr>
              <w:widowControl w:val="0"/>
              <w:spacing w:line="240" w:lineRule="auto"/>
              <w:rPr>
                <w:rFonts w:ascii="Segoe UI" w:eastAsia="Arial Narrow" w:hAnsi="Segoe UI" w:cs="Segoe UI"/>
                <w:sz w:val="20"/>
                <w:szCs w:val="20"/>
              </w:rPr>
            </w:pPr>
            <w:r w:rsidRPr="00BD72DD">
              <w:rPr>
                <w:rFonts w:ascii="Segoe UI" w:eastAsia="Arial Narrow" w:hAnsi="Segoe UI" w:cs="Segoe UI"/>
                <w:sz w:val="20"/>
                <w:szCs w:val="20"/>
              </w:rPr>
              <w:t xml:space="preserve">I look forward to my work.  I am more creative and innovative because I already have the basics down.  I am interested in self-improvement because I see that it is possible.    </w:t>
            </w:r>
          </w:p>
        </w:tc>
        <w:tc>
          <w:tcPr>
            <w:tcW w:w="2630" w:type="dxa"/>
            <w:shd w:val="clear" w:color="auto" w:fill="auto"/>
            <w:tcMar>
              <w:top w:w="100" w:type="dxa"/>
              <w:left w:w="100" w:type="dxa"/>
              <w:bottom w:w="100" w:type="dxa"/>
              <w:right w:w="100" w:type="dxa"/>
            </w:tcMar>
          </w:tcPr>
          <w:p w14:paraId="6496EF00" w14:textId="77777777" w:rsidR="00BD72DD" w:rsidRPr="00BD72DD" w:rsidRDefault="00BD72DD" w:rsidP="00192E28">
            <w:pPr>
              <w:widowControl w:val="0"/>
              <w:spacing w:line="240" w:lineRule="auto"/>
              <w:rPr>
                <w:rFonts w:ascii="Segoe UI" w:eastAsia="Arial Narrow" w:hAnsi="Segoe UI" w:cs="Segoe UI"/>
                <w:sz w:val="20"/>
                <w:szCs w:val="20"/>
              </w:rPr>
            </w:pPr>
            <w:r w:rsidRPr="00BD72DD">
              <w:rPr>
                <w:rFonts w:ascii="Segoe UI" w:eastAsia="Arial Narrow" w:hAnsi="Segoe UI" w:cs="Segoe UI"/>
                <w:b/>
                <w:sz w:val="20"/>
                <w:szCs w:val="20"/>
              </w:rPr>
              <w:t>Helplessness</w:t>
            </w:r>
            <w:r w:rsidRPr="00BD72DD">
              <w:rPr>
                <w:rFonts w:ascii="Segoe UI" w:eastAsia="Arial Narrow" w:hAnsi="Segoe UI" w:cs="Segoe UI"/>
                <w:sz w:val="20"/>
                <w:szCs w:val="20"/>
              </w:rPr>
              <w:t xml:space="preserve">.  Every time I try, I fail.  I am not </w:t>
            </w:r>
            <w:proofErr w:type="gramStart"/>
            <w:r w:rsidRPr="00BD72DD">
              <w:rPr>
                <w:rFonts w:ascii="Segoe UI" w:eastAsia="Arial Narrow" w:hAnsi="Segoe UI" w:cs="Segoe UI"/>
                <w:sz w:val="20"/>
                <w:szCs w:val="20"/>
              </w:rPr>
              <w:t>improving, and</w:t>
            </w:r>
            <w:proofErr w:type="gramEnd"/>
            <w:r w:rsidRPr="00BD72DD">
              <w:rPr>
                <w:rFonts w:ascii="Segoe UI" w:eastAsia="Arial Narrow" w:hAnsi="Segoe UI" w:cs="Segoe UI"/>
                <w:sz w:val="20"/>
                <w:szCs w:val="20"/>
              </w:rPr>
              <w:t xml:space="preserve"> have no sense of how I could improve.  I will avoid this as much as I can; it makes me feel awful about myself.</w:t>
            </w:r>
          </w:p>
        </w:tc>
      </w:tr>
      <w:tr w:rsidR="00BD72DD" w:rsidRPr="00BD72DD" w14:paraId="116DF793" w14:textId="77777777" w:rsidTr="00192E28">
        <w:tc>
          <w:tcPr>
            <w:tcW w:w="1170" w:type="dxa"/>
            <w:shd w:val="clear" w:color="auto" w:fill="auto"/>
            <w:tcMar>
              <w:top w:w="100" w:type="dxa"/>
              <w:left w:w="100" w:type="dxa"/>
              <w:bottom w:w="100" w:type="dxa"/>
              <w:right w:w="100" w:type="dxa"/>
            </w:tcMar>
          </w:tcPr>
          <w:p w14:paraId="167786EE" w14:textId="77777777" w:rsidR="00BD72DD" w:rsidRPr="00BD72DD" w:rsidRDefault="00BD72DD" w:rsidP="00192E28">
            <w:pPr>
              <w:widowControl w:val="0"/>
              <w:spacing w:line="240" w:lineRule="auto"/>
              <w:rPr>
                <w:rFonts w:ascii="Segoe UI" w:eastAsia="Arial Narrow" w:hAnsi="Segoe UI" w:cs="Segoe UI"/>
                <w:b/>
                <w:sz w:val="20"/>
                <w:szCs w:val="20"/>
              </w:rPr>
            </w:pPr>
            <w:r w:rsidRPr="00BD72DD">
              <w:rPr>
                <w:rFonts w:ascii="Segoe UI" w:eastAsia="Arial Narrow" w:hAnsi="Segoe UI" w:cs="Segoe UI"/>
                <w:b/>
                <w:sz w:val="20"/>
                <w:szCs w:val="20"/>
              </w:rPr>
              <w:t>Belonging</w:t>
            </w:r>
          </w:p>
        </w:tc>
        <w:tc>
          <w:tcPr>
            <w:tcW w:w="2630" w:type="dxa"/>
            <w:shd w:val="clear" w:color="auto" w:fill="auto"/>
            <w:tcMar>
              <w:top w:w="100" w:type="dxa"/>
              <w:left w:w="100" w:type="dxa"/>
              <w:bottom w:w="100" w:type="dxa"/>
              <w:right w:w="100" w:type="dxa"/>
            </w:tcMar>
          </w:tcPr>
          <w:p w14:paraId="0280038C" w14:textId="77777777" w:rsidR="00BD72DD" w:rsidRPr="00BD72DD" w:rsidRDefault="00BD72DD" w:rsidP="00192E28">
            <w:pPr>
              <w:widowControl w:val="0"/>
              <w:spacing w:line="240" w:lineRule="auto"/>
              <w:rPr>
                <w:rFonts w:ascii="Segoe UI" w:eastAsia="Arial Narrow" w:hAnsi="Segoe UI" w:cs="Segoe UI"/>
                <w:sz w:val="20"/>
                <w:szCs w:val="20"/>
              </w:rPr>
            </w:pPr>
            <w:r w:rsidRPr="00BD72DD">
              <w:rPr>
                <w:rFonts w:ascii="Segoe UI" w:eastAsia="Arial Narrow" w:hAnsi="Segoe UI" w:cs="Segoe UI"/>
                <w:sz w:val="20"/>
                <w:szCs w:val="20"/>
              </w:rPr>
              <w:t xml:space="preserve"> </w:t>
            </w:r>
            <w:r w:rsidRPr="00BD72DD">
              <w:rPr>
                <w:rFonts w:ascii="Segoe UI" w:eastAsia="Arial Narrow" w:hAnsi="Segoe UI" w:cs="Segoe UI"/>
                <w:i/>
                <w:sz w:val="20"/>
                <w:szCs w:val="20"/>
              </w:rPr>
              <w:t>I belong here</w:t>
            </w:r>
            <w:r w:rsidRPr="00BD72DD">
              <w:rPr>
                <w:rFonts w:ascii="Segoe UI" w:eastAsia="Arial Narrow" w:hAnsi="Segoe UI" w:cs="Segoe UI"/>
                <w:sz w:val="20"/>
                <w:szCs w:val="20"/>
              </w:rPr>
              <w:t>.  I have something in common with the people around me; we appreciate and accept each other as individuals.  I care about this work; it aligns with my beliefs and goals.</w:t>
            </w:r>
          </w:p>
        </w:tc>
        <w:tc>
          <w:tcPr>
            <w:tcW w:w="2630" w:type="dxa"/>
            <w:shd w:val="clear" w:color="auto" w:fill="auto"/>
            <w:tcMar>
              <w:top w:w="100" w:type="dxa"/>
              <w:left w:w="100" w:type="dxa"/>
              <w:bottom w:w="100" w:type="dxa"/>
              <w:right w:w="100" w:type="dxa"/>
            </w:tcMar>
          </w:tcPr>
          <w:p w14:paraId="0414D659" w14:textId="77777777" w:rsidR="00BD72DD" w:rsidRPr="00BD72DD" w:rsidRDefault="00BD72DD" w:rsidP="00192E28">
            <w:pPr>
              <w:widowControl w:val="0"/>
              <w:spacing w:line="240" w:lineRule="auto"/>
              <w:rPr>
                <w:rFonts w:ascii="Segoe UI" w:eastAsia="Arial Narrow" w:hAnsi="Segoe UI" w:cs="Segoe UI"/>
                <w:sz w:val="20"/>
                <w:szCs w:val="20"/>
              </w:rPr>
            </w:pPr>
            <w:r w:rsidRPr="00BD72DD">
              <w:rPr>
                <w:rFonts w:ascii="Segoe UI" w:eastAsia="Arial Narrow" w:hAnsi="Segoe UI" w:cs="Segoe UI"/>
                <w:sz w:val="20"/>
                <w:szCs w:val="20"/>
              </w:rPr>
              <w:t xml:space="preserve">I am more cooperative and open with others.  I can handle challenges because I believe someone has my back.  </w:t>
            </w:r>
          </w:p>
        </w:tc>
        <w:tc>
          <w:tcPr>
            <w:tcW w:w="2630" w:type="dxa"/>
            <w:shd w:val="clear" w:color="auto" w:fill="auto"/>
            <w:tcMar>
              <w:top w:w="100" w:type="dxa"/>
              <w:left w:w="100" w:type="dxa"/>
              <w:bottom w:w="100" w:type="dxa"/>
              <w:right w:w="100" w:type="dxa"/>
            </w:tcMar>
          </w:tcPr>
          <w:p w14:paraId="2E6FC890" w14:textId="77777777" w:rsidR="00BD72DD" w:rsidRPr="00BD72DD" w:rsidRDefault="00BD72DD" w:rsidP="00192E28">
            <w:pPr>
              <w:widowControl w:val="0"/>
              <w:spacing w:line="240" w:lineRule="auto"/>
              <w:rPr>
                <w:rFonts w:ascii="Segoe UI" w:eastAsia="Arial Narrow" w:hAnsi="Segoe UI" w:cs="Segoe UI"/>
                <w:sz w:val="20"/>
                <w:szCs w:val="20"/>
              </w:rPr>
            </w:pPr>
            <w:r w:rsidRPr="00BD72DD">
              <w:rPr>
                <w:rFonts w:ascii="Segoe UI" w:eastAsia="Arial Narrow" w:hAnsi="Segoe UI" w:cs="Segoe UI"/>
                <w:b/>
                <w:sz w:val="20"/>
                <w:szCs w:val="20"/>
              </w:rPr>
              <w:t>Exclusion</w:t>
            </w:r>
            <w:r w:rsidRPr="00BD72DD">
              <w:rPr>
                <w:rFonts w:ascii="Segoe UI" w:eastAsia="Arial Narrow" w:hAnsi="Segoe UI" w:cs="Segoe UI"/>
                <w:sz w:val="20"/>
                <w:szCs w:val="20"/>
              </w:rPr>
              <w:t>.  These are not my people, and this is not my place.  Every challenge or setback reminds me that I don’t belong and leaves me feeling even more isolated.</w:t>
            </w:r>
          </w:p>
        </w:tc>
      </w:tr>
      <w:tr w:rsidR="00BD72DD" w:rsidRPr="00BD72DD" w14:paraId="6BB696E4" w14:textId="77777777" w:rsidTr="00192E28">
        <w:tc>
          <w:tcPr>
            <w:tcW w:w="1170" w:type="dxa"/>
            <w:shd w:val="clear" w:color="auto" w:fill="auto"/>
            <w:tcMar>
              <w:top w:w="100" w:type="dxa"/>
              <w:left w:w="100" w:type="dxa"/>
              <w:bottom w:w="100" w:type="dxa"/>
              <w:right w:w="100" w:type="dxa"/>
            </w:tcMar>
          </w:tcPr>
          <w:p w14:paraId="42BF80A1" w14:textId="77777777" w:rsidR="00BD72DD" w:rsidRPr="00BD72DD" w:rsidRDefault="00BD72DD" w:rsidP="00192E28">
            <w:pPr>
              <w:widowControl w:val="0"/>
              <w:spacing w:line="240" w:lineRule="auto"/>
              <w:rPr>
                <w:rFonts w:ascii="Segoe UI" w:eastAsia="Arial Narrow" w:hAnsi="Segoe UI" w:cs="Segoe UI"/>
                <w:b/>
                <w:sz w:val="20"/>
                <w:szCs w:val="20"/>
              </w:rPr>
            </w:pPr>
            <w:r w:rsidRPr="00BD72DD">
              <w:rPr>
                <w:rFonts w:ascii="Segoe UI" w:eastAsia="Arial Narrow" w:hAnsi="Segoe UI" w:cs="Segoe UI"/>
                <w:b/>
                <w:sz w:val="20"/>
                <w:szCs w:val="20"/>
              </w:rPr>
              <w:t>Control</w:t>
            </w:r>
          </w:p>
        </w:tc>
        <w:tc>
          <w:tcPr>
            <w:tcW w:w="2630" w:type="dxa"/>
            <w:shd w:val="clear" w:color="auto" w:fill="auto"/>
            <w:tcMar>
              <w:top w:w="100" w:type="dxa"/>
              <w:left w:w="100" w:type="dxa"/>
              <w:bottom w:w="100" w:type="dxa"/>
              <w:right w:w="100" w:type="dxa"/>
            </w:tcMar>
          </w:tcPr>
          <w:p w14:paraId="47B687DA" w14:textId="77777777" w:rsidR="00BD72DD" w:rsidRPr="00BD72DD" w:rsidRDefault="00BD72DD" w:rsidP="00192E28">
            <w:pPr>
              <w:widowControl w:val="0"/>
              <w:spacing w:line="240" w:lineRule="auto"/>
              <w:rPr>
                <w:rFonts w:ascii="Segoe UI" w:eastAsia="Arial Narrow" w:hAnsi="Segoe UI" w:cs="Segoe UI"/>
                <w:sz w:val="20"/>
                <w:szCs w:val="20"/>
              </w:rPr>
            </w:pPr>
            <w:r w:rsidRPr="00BD72DD">
              <w:rPr>
                <w:rFonts w:ascii="Segoe UI" w:eastAsia="Arial Narrow" w:hAnsi="Segoe UI" w:cs="Segoe UI"/>
                <w:i/>
                <w:sz w:val="20"/>
                <w:szCs w:val="20"/>
              </w:rPr>
              <w:t>I own this</w:t>
            </w:r>
            <w:r w:rsidRPr="00BD72DD">
              <w:rPr>
                <w:rFonts w:ascii="Segoe UI" w:eastAsia="Arial Narrow" w:hAnsi="Segoe UI" w:cs="Segoe UI"/>
                <w:sz w:val="20"/>
                <w:szCs w:val="20"/>
              </w:rPr>
              <w:t>.  I have choice and freedom in this situation.  I care about what happens because I feel some ownership in this.  I am invested, but not completely alone.</w:t>
            </w:r>
          </w:p>
        </w:tc>
        <w:tc>
          <w:tcPr>
            <w:tcW w:w="2630" w:type="dxa"/>
            <w:shd w:val="clear" w:color="auto" w:fill="auto"/>
            <w:tcMar>
              <w:top w:w="100" w:type="dxa"/>
              <w:left w:w="100" w:type="dxa"/>
              <w:bottom w:w="100" w:type="dxa"/>
              <w:right w:w="100" w:type="dxa"/>
            </w:tcMar>
          </w:tcPr>
          <w:p w14:paraId="408692CF" w14:textId="77777777" w:rsidR="00BD72DD" w:rsidRPr="00BD72DD" w:rsidRDefault="00BD72DD" w:rsidP="00192E28">
            <w:pPr>
              <w:widowControl w:val="0"/>
              <w:spacing w:line="240" w:lineRule="auto"/>
              <w:rPr>
                <w:rFonts w:ascii="Segoe UI" w:eastAsia="Arial Narrow" w:hAnsi="Segoe UI" w:cs="Segoe UI"/>
                <w:sz w:val="20"/>
                <w:szCs w:val="20"/>
              </w:rPr>
            </w:pPr>
            <w:r w:rsidRPr="00BD72DD">
              <w:rPr>
                <w:rFonts w:ascii="Segoe UI" w:eastAsia="Arial Narrow" w:hAnsi="Segoe UI" w:cs="Segoe UI"/>
                <w:sz w:val="20"/>
                <w:szCs w:val="20"/>
              </w:rPr>
              <w:t xml:space="preserve">I am more thoughtful.  I think more carefully before I </w:t>
            </w:r>
            <w:proofErr w:type="gramStart"/>
            <w:r w:rsidRPr="00BD72DD">
              <w:rPr>
                <w:rFonts w:ascii="Segoe UI" w:eastAsia="Arial Narrow" w:hAnsi="Segoe UI" w:cs="Segoe UI"/>
                <w:sz w:val="20"/>
                <w:szCs w:val="20"/>
              </w:rPr>
              <w:t>act, because</w:t>
            </w:r>
            <w:proofErr w:type="gramEnd"/>
            <w:r w:rsidRPr="00BD72DD">
              <w:rPr>
                <w:rFonts w:ascii="Segoe UI" w:eastAsia="Arial Narrow" w:hAnsi="Segoe UI" w:cs="Segoe UI"/>
                <w:sz w:val="20"/>
                <w:szCs w:val="20"/>
              </w:rPr>
              <w:t xml:space="preserve"> I know my actions are my own.  I take </w:t>
            </w:r>
          </w:p>
        </w:tc>
        <w:tc>
          <w:tcPr>
            <w:tcW w:w="2630" w:type="dxa"/>
            <w:shd w:val="clear" w:color="auto" w:fill="auto"/>
            <w:tcMar>
              <w:top w:w="100" w:type="dxa"/>
              <w:left w:w="100" w:type="dxa"/>
              <w:bottom w:w="100" w:type="dxa"/>
              <w:right w:w="100" w:type="dxa"/>
            </w:tcMar>
          </w:tcPr>
          <w:p w14:paraId="05BAD629" w14:textId="77777777" w:rsidR="00BD72DD" w:rsidRPr="00BD72DD" w:rsidRDefault="00BD72DD" w:rsidP="00192E28">
            <w:pPr>
              <w:widowControl w:val="0"/>
              <w:spacing w:line="240" w:lineRule="auto"/>
              <w:rPr>
                <w:rFonts w:ascii="Segoe UI" w:eastAsia="Arial Narrow" w:hAnsi="Segoe UI" w:cs="Segoe UI"/>
                <w:sz w:val="20"/>
                <w:szCs w:val="20"/>
              </w:rPr>
            </w:pPr>
            <w:r w:rsidRPr="00BD72DD">
              <w:rPr>
                <w:rFonts w:ascii="Segoe UI" w:eastAsia="Arial Narrow" w:hAnsi="Segoe UI" w:cs="Segoe UI"/>
                <w:b/>
                <w:sz w:val="20"/>
                <w:szCs w:val="20"/>
              </w:rPr>
              <w:t>Powerlessness</w:t>
            </w:r>
            <w:r w:rsidRPr="00BD72DD">
              <w:rPr>
                <w:rFonts w:ascii="Segoe UI" w:eastAsia="Arial Narrow" w:hAnsi="Segoe UI" w:cs="Segoe UI"/>
                <w:sz w:val="20"/>
                <w:szCs w:val="20"/>
              </w:rPr>
              <w:t xml:space="preserve">.  Someone other than me is deciding what I do, and how I do it.  I may become resentful and frustrated; I certainly do not feel a sense of ownership.  </w:t>
            </w:r>
          </w:p>
        </w:tc>
      </w:tr>
    </w:tbl>
    <w:p w14:paraId="56C7AB47" w14:textId="1C2588CE" w:rsidR="00BD72DD" w:rsidRDefault="00BD72DD" w:rsidP="00BD72DD">
      <w:pPr>
        <w:pStyle w:val="ListParagraph"/>
        <w:spacing w:after="360" w:line="288" w:lineRule="auto"/>
        <w:rPr>
          <w:rFonts w:ascii="Segoe UI" w:hAnsi="Segoe UI" w:cs="Segoe UI"/>
        </w:rPr>
      </w:pPr>
    </w:p>
    <w:p w14:paraId="66FE1655" w14:textId="3CABB05E" w:rsidR="00BD72DD" w:rsidRDefault="00BD72DD" w:rsidP="00BD72DD">
      <w:pPr>
        <w:pStyle w:val="ListParagraph"/>
        <w:spacing w:after="360" w:line="288" w:lineRule="auto"/>
        <w:rPr>
          <w:rFonts w:ascii="Segoe UI" w:hAnsi="Segoe UI" w:cs="Segoe UI"/>
        </w:rPr>
      </w:pPr>
    </w:p>
    <w:p w14:paraId="72153013" w14:textId="77777777" w:rsidR="00BD72DD" w:rsidRPr="00BD72DD" w:rsidRDefault="00BD72DD" w:rsidP="00BD72DD">
      <w:pPr>
        <w:numPr>
          <w:ilvl w:val="1"/>
          <w:numId w:val="1"/>
        </w:numPr>
        <w:contextualSpacing/>
        <w:rPr>
          <w:rFonts w:ascii="Segoe UI" w:hAnsi="Segoe UI" w:cs="Segoe UI"/>
          <w:i/>
        </w:rPr>
      </w:pPr>
      <w:r w:rsidRPr="00BD72DD">
        <w:rPr>
          <w:rFonts w:ascii="Segoe UI" w:hAnsi="Segoe UI" w:cs="Segoe UI"/>
          <w:i/>
        </w:rPr>
        <w:t>Turn and talk: personal experiences with Ability, Belonging and Control.</w:t>
      </w:r>
    </w:p>
    <w:p w14:paraId="31E233D4" w14:textId="77777777" w:rsidR="00BD72DD" w:rsidRPr="00BD72DD" w:rsidRDefault="00BD72DD" w:rsidP="00BD72DD">
      <w:pPr>
        <w:numPr>
          <w:ilvl w:val="2"/>
          <w:numId w:val="1"/>
        </w:numPr>
        <w:contextualSpacing/>
        <w:rPr>
          <w:rFonts w:ascii="Segoe UI" w:hAnsi="Segoe UI" w:cs="Segoe UI"/>
        </w:rPr>
      </w:pPr>
      <w:r w:rsidRPr="00BD72DD">
        <w:rPr>
          <w:rFonts w:ascii="Segoe UI" w:hAnsi="Segoe UI" w:cs="Segoe UI"/>
        </w:rPr>
        <w:t>How do we think, feel and act when we have the ABCs?  What happens when we do not have them?  What about special circumstances?</w:t>
      </w:r>
    </w:p>
    <w:p w14:paraId="4DEB0749" w14:textId="77777777" w:rsidR="00BD72DD" w:rsidRPr="00BD72DD" w:rsidRDefault="00BD72DD" w:rsidP="00BD72DD">
      <w:pPr>
        <w:ind w:left="1440"/>
        <w:rPr>
          <w:rFonts w:ascii="Segoe UI" w:hAnsi="Segoe UI" w:cs="Segoe UI"/>
        </w:rPr>
      </w:pPr>
    </w:p>
    <w:p w14:paraId="2199D8CC" w14:textId="77777777" w:rsidR="00BD72DD" w:rsidRPr="00BD72DD" w:rsidRDefault="00BD72DD" w:rsidP="00BD72DD">
      <w:pPr>
        <w:pStyle w:val="ListParagraph"/>
        <w:spacing w:after="360" w:line="288" w:lineRule="auto"/>
        <w:rPr>
          <w:rFonts w:ascii="Segoe UI" w:hAnsi="Segoe UI" w:cs="Segoe UI"/>
        </w:rPr>
      </w:pPr>
    </w:p>
    <w:p w14:paraId="31DEDA50" w14:textId="77777777" w:rsidR="00FB01EA" w:rsidRPr="00BD72DD" w:rsidRDefault="002426A1">
      <w:pPr>
        <w:rPr>
          <w:rFonts w:ascii="Segoe UI" w:hAnsi="Segoe UI" w:cs="Segoe UI"/>
        </w:rPr>
      </w:pPr>
      <w:r w:rsidRPr="00BD72DD">
        <w:rPr>
          <w:rFonts w:ascii="Segoe UI" w:hAnsi="Segoe UI" w:cs="Segoe UI"/>
        </w:rPr>
        <w:br w:type="page"/>
      </w:r>
    </w:p>
    <w:p w14:paraId="6274081F" w14:textId="005D970D" w:rsidR="00FB01EA" w:rsidRPr="00BD72DD" w:rsidRDefault="00BD72DD" w:rsidP="00BD72DD">
      <w:pPr>
        <w:ind w:left="360"/>
        <w:contextualSpacing/>
        <w:rPr>
          <w:rFonts w:ascii="Segoe UI" w:hAnsi="Segoe UI" w:cs="Segoe UI"/>
          <w:i/>
        </w:rPr>
      </w:pPr>
      <w:r>
        <w:rPr>
          <w:rFonts w:ascii="Segoe UI" w:hAnsi="Segoe UI" w:cs="Segoe UI"/>
          <w:i/>
        </w:rPr>
        <w:lastRenderedPageBreak/>
        <w:t xml:space="preserve">3. </w:t>
      </w:r>
      <w:r w:rsidR="002426A1" w:rsidRPr="00BD72DD">
        <w:rPr>
          <w:rFonts w:ascii="Segoe UI" w:hAnsi="Segoe UI" w:cs="Segoe UI"/>
          <w:i/>
        </w:rPr>
        <w:t>Sometimes our habits and history can inhibit persistence.</w:t>
      </w:r>
    </w:p>
    <w:p w14:paraId="18686AED" w14:textId="77777777" w:rsidR="00FB01EA" w:rsidRPr="00BD72DD" w:rsidRDefault="002426A1">
      <w:pPr>
        <w:numPr>
          <w:ilvl w:val="1"/>
          <w:numId w:val="1"/>
        </w:numPr>
        <w:contextualSpacing/>
        <w:rPr>
          <w:rFonts w:ascii="Segoe UI" w:hAnsi="Segoe UI" w:cs="Segoe UI"/>
        </w:rPr>
      </w:pPr>
      <w:r w:rsidRPr="00BD72DD">
        <w:rPr>
          <w:rFonts w:ascii="Segoe UI" w:hAnsi="Segoe UI" w:cs="Segoe UI"/>
        </w:rPr>
        <w:t>High-stakes thinking (</w:t>
      </w:r>
      <w:r w:rsidRPr="00BD72DD">
        <w:rPr>
          <w:rFonts w:ascii="Segoe UI" w:hAnsi="Segoe UI" w:cs="Segoe UI"/>
          <w:i/>
        </w:rPr>
        <w:t>If this doesn’t work out, then...</w:t>
      </w:r>
      <w:r w:rsidRPr="00BD72DD">
        <w:rPr>
          <w:rFonts w:ascii="Segoe UI" w:hAnsi="Segoe UI" w:cs="Segoe UI"/>
        </w:rPr>
        <w:t>)</w:t>
      </w:r>
    </w:p>
    <w:p w14:paraId="78DABB85" w14:textId="77777777" w:rsidR="00FB01EA" w:rsidRPr="00BD72DD" w:rsidRDefault="002426A1">
      <w:pPr>
        <w:numPr>
          <w:ilvl w:val="1"/>
          <w:numId w:val="1"/>
        </w:numPr>
        <w:contextualSpacing/>
        <w:rPr>
          <w:rFonts w:ascii="Segoe UI" w:hAnsi="Segoe UI" w:cs="Segoe UI"/>
        </w:rPr>
      </w:pPr>
      <w:r w:rsidRPr="00BD72DD">
        <w:rPr>
          <w:rFonts w:ascii="Segoe UI" w:hAnsi="Segoe UI" w:cs="Segoe UI"/>
        </w:rPr>
        <w:t>Crusading (</w:t>
      </w:r>
      <w:r w:rsidRPr="00BD72DD">
        <w:rPr>
          <w:rFonts w:ascii="Segoe UI" w:hAnsi="Segoe UI" w:cs="Segoe UI"/>
          <w:i/>
        </w:rPr>
        <w:t>I/We can do it alone</w:t>
      </w:r>
      <w:r w:rsidRPr="00BD72DD">
        <w:rPr>
          <w:rFonts w:ascii="Segoe UI" w:hAnsi="Segoe UI" w:cs="Segoe UI"/>
        </w:rPr>
        <w:t>)</w:t>
      </w:r>
    </w:p>
    <w:p w14:paraId="7A58CAB5" w14:textId="77777777" w:rsidR="00FB01EA" w:rsidRPr="00BD72DD" w:rsidRDefault="002426A1">
      <w:pPr>
        <w:numPr>
          <w:ilvl w:val="1"/>
          <w:numId w:val="1"/>
        </w:numPr>
        <w:contextualSpacing/>
        <w:rPr>
          <w:rFonts w:ascii="Segoe UI" w:hAnsi="Segoe UI" w:cs="Segoe UI"/>
        </w:rPr>
      </w:pPr>
      <w:r w:rsidRPr="00BD72DD">
        <w:rPr>
          <w:rFonts w:ascii="Segoe UI" w:hAnsi="Segoe UI" w:cs="Segoe UI"/>
        </w:rPr>
        <w:t>Score-keeping (</w:t>
      </w:r>
      <w:r w:rsidRPr="00BD72DD">
        <w:rPr>
          <w:rFonts w:ascii="Segoe UI" w:hAnsi="Segoe UI" w:cs="Segoe UI"/>
          <w:i/>
        </w:rPr>
        <w:t>Why can’t you/we be more like...I still haven’t forgotten about...</w:t>
      </w:r>
      <w:r w:rsidRPr="00BD72DD">
        <w:rPr>
          <w:rFonts w:ascii="Segoe UI" w:hAnsi="Segoe UI" w:cs="Segoe UI"/>
        </w:rPr>
        <w:t>)</w:t>
      </w:r>
    </w:p>
    <w:p w14:paraId="3B658973" w14:textId="77777777" w:rsidR="00FB01EA" w:rsidRPr="00BD72DD" w:rsidRDefault="002426A1">
      <w:pPr>
        <w:numPr>
          <w:ilvl w:val="1"/>
          <w:numId w:val="1"/>
        </w:numPr>
        <w:contextualSpacing/>
        <w:rPr>
          <w:rFonts w:ascii="Segoe UI" w:hAnsi="Segoe UI" w:cs="Segoe UI"/>
        </w:rPr>
      </w:pPr>
      <w:r w:rsidRPr="00BD72DD">
        <w:rPr>
          <w:rFonts w:ascii="Segoe UI" w:hAnsi="Segoe UI" w:cs="Segoe UI"/>
        </w:rPr>
        <w:t>Painting with one color (</w:t>
      </w:r>
      <w:r w:rsidRPr="00BD72DD">
        <w:rPr>
          <w:rFonts w:ascii="Segoe UI" w:hAnsi="Segoe UI" w:cs="Segoe UI"/>
          <w:i/>
        </w:rPr>
        <w:t>This one thing is what we do/who we are</w:t>
      </w:r>
      <w:r w:rsidRPr="00BD72DD">
        <w:rPr>
          <w:rFonts w:ascii="Segoe UI" w:hAnsi="Segoe UI" w:cs="Segoe UI"/>
        </w:rPr>
        <w:t>)</w:t>
      </w:r>
    </w:p>
    <w:p w14:paraId="4156D8D1" w14:textId="77777777" w:rsidR="00FB01EA" w:rsidRPr="00BD72DD" w:rsidRDefault="002426A1">
      <w:pPr>
        <w:numPr>
          <w:ilvl w:val="1"/>
          <w:numId w:val="1"/>
        </w:numPr>
        <w:contextualSpacing/>
        <w:rPr>
          <w:rFonts w:ascii="Segoe UI" w:hAnsi="Segoe UI" w:cs="Segoe UI"/>
        </w:rPr>
      </w:pPr>
      <w:r w:rsidRPr="00BD72DD">
        <w:rPr>
          <w:rFonts w:ascii="Segoe UI" w:hAnsi="Segoe UI" w:cs="Segoe UI"/>
        </w:rPr>
        <w:t>Kiln-drying (</w:t>
      </w:r>
      <w:r w:rsidRPr="00BD72DD">
        <w:rPr>
          <w:rFonts w:ascii="Segoe UI" w:hAnsi="Segoe UI" w:cs="Segoe UI"/>
          <w:i/>
        </w:rPr>
        <w:t>Now that everything is “perfect”, there is no need to change</w:t>
      </w:r>
      <w:r w:rsidRPr="00BD72DD">
        <w:rPr>
          <w:rFonts w:ascii="Segoe UI" w:hAnsi="Segoe UI" w:cs="Segoe UI"/>
        </w:rPr>
        <w:t>)</w:t>
      </w:r>
    </w:p>
    <w:p w14:paraId="3BC8B42D" w14:textId="77777777" w:rsidR="00FB01EA" w:rsidRPr="00BD72DD" w:rsidRDefault="00FB01EA">
      <w:pPr>
        <w:rPr>
          <w:rFonts w:ascii="Segoe UI" w:hAnsi="Segoe UI" w:cs="Segoe UI"/>
        </w:rPr>
      </w:pPr>
    </w:p>
    <w:p w14:paraId="1DB4EB8E" w14:textId="35C922FF" w:rsidR="00FB01EA" w:rsidRPr="00BD72DD" w:rsidRDefault="00BD72DD" w:rsidP="00BD72DD">
      <w:pPr>
        <w:ind w:left="360"/>
        <w:contextualSpacing/>
        <w:rPr>
          <w:rFonts w:ascii="Segoe UI" w:hAnsi="Segoe UI" w:cs="Segoe UI"/>
          <w:i/>
        </w:rPr>
      </w:pPr>
      <w:r>
        <w:rPr>
          <w:rFonts w:ascii="Segoe UI" w:hAnsi="Segoe UI" w:cs="Segoe UI"/>
          <w:i/>
        </w:rPr>
        <w:t xml:space="preserve">4. </w:t>
      </w:r>
      <w:r w:rsidR="002426A1" w:rsidRPr="00BD72DD">
        <w:rPr>
          <w:rFonts w:ascii="Segoe UI" w:hAnsi="Segoe UI" w:cs="Segoe UI"/>
          <w:i/>
        </w:rPr>
        <w:t>Stop, reflect, share</w:t>
      </w:r>
    </w:p>
    <w:p w14:paraId="40BD6BD2" w14:textId="77777777" w:rsidR="00FB01EA" w:rsidRPr="00BD72DD" w:rsidRDefault="002426A1">
      <w:pPr>
        <w:numPr>
          <w:ilvl w:val="1"/>
          <w:numId w:val="1"/>
        </w:numPr>
        <w:contextualSpacing/>
        <w:rPr>
          <w:rFonts w:ascii="Segoe UI" w:hAnsi="Segoe UI" w:cs="Segoe UI"/>
        </w:rPr>
      </w:pPr>
      <w:r w:rsidRPr="00BD72DD">
        <w:rPr>
          <w:rFonts w:ascii="Segoe UI" w:hAnsi="Segoe UI" w:cs="Segoe UI"/>
        </w:rPr>
        <w:t>Think about some or all the habits in terms self, relationships or chapters</w:t>
      </w:r>
    </w:p>
    <w:p w14:paraId="3DDE2AD6" w14:textId="77777777" w:rsidR="00FB01EA" w:rsidRPr="00BD72DD" w:rsidRDefault="002426A1">
      <w:pPr>
        <w:numPr>
          <w:ilvl w:val="2"/>
          <w:numId w:val="1"/>
        </w:numPr>
        <w:contextualSpacing/>
        <w:rPr>
          <w:rFonts w:ascii="Segoe UI" w:hAnsi="Segoe UI" w:cs="Segoe UI"/>
        </w:rPr>
      </w:pPr>
      <w:r w:rsidRPr="00BD72DD">
        <w:rPr>
          <w:rFonts w:ascii="Segoe UI" w:hAnsi="Segoe UI" w:cs="Segoe UI"/>
        </w:rPr>
        <w:t xml:space="preserve">How have these habits created stress or inhibited persistence? </w:t>
      </w:r>
    </w:p>
    <w:p w14:paraId="0F1E1B87" w14:textId="77777777" w:rsidR="00FB01EA" w:rsidRPr="00BD72DD" w:rsidRDefault="00FB01EA">
      <w:pPr>
        <w:rPr>
          <w:rFonts w:ascii="Segoe UI" w:hAnsi="Segoe UI" w:cs="Segoe UI"/>
        </w:rPr>
      </w:pPr>
    </w:p>
    <w:p w14:paraId="1112BDF9" w14:textId="77777777" w:rsidR="00FB01EA" w:rsidRPr="00BD72DD" w:rsidRDefault="00FB01EA">
      <w:pPr>
        <w:rPr>
          <w:rFonts w:ascii="Segoe UI" w:hAnsi="Segoe UI" w:cs="Segoe UI"/>
        </w:rPr>
      </w:pPr>
    </w:p>
    <w:p w14:paraId="285806A5" w14:textId="77777777" w:rsidR="00FB01EA" w:rsidRPr="00BD72DD" w:rsidRDefault="002426A1">
      <w:pPr>
        <w:rPr>
          <w:rFonts w:ascii="Segoe UI" w:hAnsi="Segoe UI" w:cs="Segoe UI"/>
          <w:shd w:val="clear" w:color="auto" w:fill="F6B26B"/>
        </w:rPr>
      </w:pPr>
      <w:r w:rsidRPr="00856D5C">
        <w:rPr>
          <w:rFonts w:ascii="Segoe UI" w:hAnsi="Segoe UI" w:cs="Segoe UI"/>
          <w:highlight w:val="lightGray"/>
          <w:shd w:val="clear" w:color="auto" w:fill="F6B26B"/>
        </w:rPr>
        <w:t>In this Second Act, we learn about habits that promote persistence.  We learn how each habit supports and sustains persistence by fostering Ability, Belonging and/or Control.</w:t>
      </w:r>
      <w:r w:rsidRPr="00BD72DD">
        <w:rPr>
          <w:rFonts w:ascii="Segoe UI" w:hAnsi="Segoe UI" w:cs="Segoe UI"/>
          <w:shd w:val="clear" w:color="auto" w:fill="F6B26B"/>
        </w:rPr>
        <w:t xml:space="preserve"> </w:t>
      </w:r>
    </w:p>
    <w:p w14:paraId="5403B86A" w14:textId="77777777" w:rsidR="00FB01EA" w:rsidRPr="00BD72DD" w:rsidRDefault="00FB01EA">
      <w:pPr>
        <w:rPr>
          <w:rFonts w:ascii="Segoe UI" w:hAnsi="Segoe UI" w:cs="Segoe UI"/>
        </w:rPr>
      </w:pPr>
    </w:p>
    <w:p w14:paraId="2420A963" w14:textId="6F0AA874" w:rsidR="00BD72DD" w:rsidRPr="00BD72DD" w:rsidRDefault="002426A1" w:rsidP="00BD72DD">
      <w:pPr>
        <w:rPr>
          <w:rFonts w:ascii="Segoe UI" w:hAnsi="Segoe UI" w:cs="Segoe UI"/>
        </w:rPr>
      </w:pPr>
      <w:r w:rsidRPr="00BD72DD">
        <w:rPr>
          <w:rFonts w:ascii="Segoe UI" w:hAnsi="Segoe UI" w:cs="Segoe UI"/>
        </w:rPr>
        <w:t>Here is a full description of the 5 habits that cultivate persistence:</w:t>
      </w:r>
    </w:p>
    <w:p w14:paraId="65391B29" w14:textId="0050502E" w:rsidR="00FB01EA" w:rsidRPr="00BD72DD" w:rsidRDefault="002426A1">
      <w:pPr>
        <w:spacing w:after="360" w:line="288" w:lineRule="auto"/>
        <w:rPr>
          <w:rFonts w:ascii="Segoe UI" w:eastAsia="Calibri" w:hAnsi="Segoe UI" w:cs="Segoe UI"/>
          <w:sz w:val="24"/>
          <w:szCs w:val="24"/>
        </w:rPr>
      </w:pPr>
      <w:r w:rsidRPr="00BD72DD">
        <w:rPr>
          <w:rFonts w:ascii="Segoe UI" w:eastAsia="Calibri" w:hAnsi="Segoe UI" w:cs="Segoe UI"/>
          <w:sz w:val="24"/>
          <w:szCs w:val="24"/>
        </w:rPr>
        <w:t>MAKE IT SAFE</w:t>
      </w:r>
    </w:p>
    <w:p w14:paraId="5AD3D1DA" w14:textId="77777777" w:rsidR="00FB01EA" w:rsidRPr="00BD72DD" w:rsidRDefault="002426A1">
      <w:pPr>
        <w:spacing w:after="360" w:line="288" w:lineRule="auto"/>
        <w:rPr>
          <w:rFonts w:ascii="Segoe UI" w:eastAsia="Calibri" w:hAnsi="Segoe UI" w:cs="Segoe UI"/>
          <w:sz w:val="24"/>
          <w:szCs w:val="24"/>
        </w:rPr>
      </w:pPr>
      <w:r w:rsidRPr="00BD72DD">
        <w:rPr>
          <w:rFonts w:ascii="Segoe UI" w:eastAsia="Calibri" w:hAnsi="Segoe UI" w:cs="Segoe UI"/>
          <w:sz w:val="24"/>
          <w:szCs w:val="24"/>
        </w:rPr>
        <w:t xml:space="preserve">Safety is a critical foundation for persistence and growth.  When we feel safe, we have more energy to invest in learning, without worrying about the consequences of failure.  Safety comes from knowing what is expected, understanding how to meet those expectations, and reducing the fear of failure.   We make it safe for ourselves when we accept that we do not have to be perfect.  We make it safe for others when we establish expectations, and when we share examples and pathways to success.  </w:t>
      </w:r>
    </w:p>
    <w:p w14:paraId="0B268FDC" w14:textId="77777777" w:rsidR="00FB01EA" w:rsidRPr="00BD72DD" w:rsidRDefault="002426A1">
      <w:pPr>
        <w:spacing w:after="360" w:line="288" w:lineRule="auto"/>
        <w:rPr>
          <w:rFonts w:ascii="Segoe UI" w:eastAsia="Calibri" w:hAnsi="Segoe UI" w:cs="Segoe UI"/>
          <w:sz w:val="24"/>
          <w:szCs w:val="24"/>
        </w:rPr>
      </w:pPr>
      <w:r w:rsidRPr="00BD72DD">
        <w:rPr>
          <w:rFonts w:ascii="Segoe UI" w:eastAsia="Calibri" w:hAnsi="Segoe UI" w:cs="Segoe UI"/>
          <w:sz w:val="24"/>
          <w:szCs w:val="24"/>
        </w:rPr>
        <w:t>Safety protects our current sense of Ability and creates opportunities for Ability to grow. [watch out for high-stakes thinking]</w:t>
      </w:r>
    </w:p>
    <w:p w14:paraId="6169A178" w14:textId="77777777" w:rsidR="00FB01EA" w:rsidRPr="00BD72DD" w:rsidRDefault="002426A1">
      <w:pPr>
        <w:spacing w:after="360" w:line="288" w:lineRule="auto"/>
        <w:rPr>
          <w:rFonts w:ascii="Segoe UI" w:eastAsia="Calibri" w:hAnsi="Segoe UI" w:cs="Segoe UI"/>
          <w:sz w:val="24"/>
          <w:szCs w:val="24"/>
        </w:rPr>
      </w:pPr>
      <w:r w:rsidRPr="00BD72DD">
        <w:rPr>
          <w:rFonts w:ascii="Segoe UI" w:eastAsia="Calibri" w:hAnsi="Segoe UI" w:cs="Segoe UI"/>
          <w:sz w:val="24"/>
          <w:szCs w:val="24"/>
        </w:rPr>
        <w:t>GROW THE COLLECTIVE</w:t>
      </w:r>
    </w:p>
    <w:p w14:paraId="2C645B6D" w14:textId="77777777" w:rsidR="00FB01EA" w:rsidRPr="00BD72DD" w:rsidRDefault="002426A1">
      <w:pPr>
        <w:spacing w:after="360" w:line="288" w:lineRule="auto"/>
        <w:rPr>
          <w:rFonts w:ascii="Segoe UI" w:eastAsia="Calibri" w:hAnsi="Segoe UI" w:cs="Segoe UI"/>
          <w:sz w:val="24"/>
          <w:szCs w:val="24"/>
        </w:rPr>
      </w:pPr>
      <w:r w:rsidRPr="00BD72DD">
        <w:rPr>
          <w:rFonts w:ascii="Segoe UI" w:eastAsia="Calibri" w:hAnsi="Segoe UI" w:cs="Segoe UI"/>
          <w:sz w:val="24"/>
          <w:szCs w:val="24"/>
        </w:rPr>
        <w:t xml:space="preserve">Collectives are places where individuals with a shared identity, history or commitment work toward a common goal.  Collectives are different from groups.  Groups of people have similar characteristics, but do not always have shared beliefs or goals.  Members of a collectives have a deeper connection.  Collectives are joined by choice rather than circumstance.  Women are a group; a women’s service society that provides clothing and support for homeless families is a collective.  African Americans are a group; the </w:t>
      </w:r>
      <w:r w:rsidRPr="00BD72DD">
        <w:rPr>
          <w:rFonts w:ascii="Segoe UI" w:eastAsia="Calibri" w:hAnsi="Segoe UI" w:cs="Segoe UI"/>
          <w:sz w:val="24"/>
          <w:szCs w:val="24"/>
        </w:rPr>
        <w:lastRenderedPageBreak/>
        <w:t>NAACP is a collective.  Residents of a neighborhood are a group; the neighborhood block party committee is a collective.  Collectives can be very diverse, because what unites members of a collective is greater than what divides them as members of separate groups. [Watch out for crusading]</w:t>
      </w:r>
    </w:p>
    <w:p w14:paraId="21142E7B" w14:textId="77777777" w:rsidR="00FB01EA" w:rsidRPr="00BD72DD" w:rsidRDefault="002426A1">
      <w:pPr>
        <w:spacing w:after="360" w:line="288" w:lineRule="auto"/>
        <w:rPr>
          <w:rFonts w:ascii="Segoe UI" w:eastAsia="Calibri" w:hAnsi="Segoe UI" w:cs="Segoe UI"/>
          <w:sz w:val="24"/>
          <w:szCs w:val="24"/>
        </w:rPr>
      </w:pPr>
      <w:r w:rsidRPr="00BD72DD">
        <w:rPr>
          <w:rFonts w:ascii="Segoe UI" w:eastAsia="Calibri" w:hAnsi="Segoe UI" w:cs="Segoe UI"/>
          <w:sz w:val="24"/>
          <w:szCs w:val="24"/>
        </w:rPr>
        <w:t>Collectives foster a sense of Belonging and are inclusive.</w:t>
      </w:r>
    </w:p>
    <w:p w14:paraId="1E47DBE8" w14:textId="77777777" w:rsidR="00FB01EA" w:rsidRPr="00BD72DD" w:rsidRDefault="002426A1">
      <w:pPr>
        <w:spacing w:after="360" w:line="288" w:lineRule="auto"/>
        <w:rPr>
          <w:rFonts w:ascii="Segoe UI" w:eastAsia="Calibri" w:hAnsi="Segoe UI" w:cs="Segoe UI"/>
          <w:sz w:val="24"/>
          <w:szCs w:val="24"/>
        </w:rPr>
      </w:pPr>
      <w:r w:rsidRPr="00BD72DD">
        <w:rPr>
          <w:rFonts w:ascii="Segoe UI" w:eastAsia="Calibri" w:hAnsi="Segoe UI" w:cs="Segoe UI"/>
          <w:sz w:val="24"/>
          <w:szCs w:val="24"/>
        </w:rPr>
        <w:t>PAUSE THE GAME</w:t>
      </w:r>
    </w:p>
    <w:p w14:paraId="45CC281A" w14:textId="77777777" w:rsidR="00FB01EA" w:rsidRPr="00BD72DD" w:rsidRDefault="002426A1">
      <w:pPr>
        <w:spacing w:after="360" w:line="288" w:lineRule="auto"/>
        <w:rPr>
          <w:rFonts w:ascii="Segoe UI" w:eastAsia="Calibri" w:hAnsi="Segoe UI" w:cs="Segoe UI"/>
          <w:sz w:val="24"/>
          <w:szCs w:val="24"/>
        </w:rPr>
      </w:pPr>
      <w:r w:rsidRPr="00BD72DD">
        <w:rPr>
          <w:rFonts w:ascii="Segoe UI" w:eastAsia="Calibri" w:hAnsi="Segoe UI" w:cs="Segoe UI"/>
          <w:sz w:val="24"/>
          <w:szCs w:val="24"/>
        </w:rPr>
        <w:t xml:space="preserve">We pause the game when we avoid forced comparisons, competition or scorekeeping.  Games are zero-sum, where there are a few winners and many losers.  Games can be beneficial only when all competitors </w:t>
      </w:r>
      <w:r w:rsidRPr="00BD72DD">
        <w:rPr>
          <w:rFonts w:ascii="Segoe UI" w:eastAsia="Calibri" w:hAnsi="Segoe UI" w:cs="Segoe UI"/>
          <w:i/>
          <w:sz w:val="24"/>
          <w:szCs w:val="24"/>
        </w:rPr>
        <w:t>choose</w:t>
      </w:r>
      <w:r w:rsidRPr="00BD72DD">
        <w:rPr>
          <w:rFonts w:ascii="Segoe UI" w:eastAsia="Calibri" w:hAnsi="Segoe UI" w:cs="Segoe UI"/>
          <w:sz w:val="24"/>
          <w:szCs w:val="24"/>
        </w:rPr>
        <w:t xml:space="preserve"> to play.  There is no such thing as healthy </w:t>
      </w:r>
      <w:r w:rsidRPr="00BD72DD">
        <w:rPr>
          <w:rFonts w:ascii="Segoe UI" w:eastAsia="Calibri" w:hAnsi="Segoe UI" w:cs="Segoe UI"/>
          <w:i/>
          <w:sz w:val="24"/>
          <w:szCs w:val="24"/>
        </w:rPr>
        <w:t>forced</w:t>
      </w:r>
      <w:r w:rsidRPr="00BD72DD">
        <w:rPr>
          <w:rFonts w:ascii="Segoe UI" w:eastAsia="Calibri" w:hAnsi="Segoe UI" w:cs="Segoe UI"/>
          <w:sz w:val="24"/>
          <w:szCs w:val="24"/>
        </w:rPr>
        <w:t xml:space="preserve"> competition.  Pausing the game personalizes success and allows people to learn from their mistakes without being constantly reminded of them.  We pause the game by focusing less on external comparisons or public perception, and more on where we are now, our goals for the future, and the best steps we can take to reach them.  [watch out for comparative thinking and exceptional standards]</w:t>
      </w:r>
    </w:p>
    <w:p w14:paraId="442B3899" w14:textId="77777777" w:rsidR="00FB01EA" w:rsidRPr="00BD72DD" w:rsidRDefault="002426A1">
      <w:pPr>
        <w:spacing w:after="360" w:line="288" w:lineRule="auto"/>
        <w:rPr>
          <w:rFonts w:ascii="Segoe UI" w:eastAsia="Calibri" w:hAnsi="Segoe UI" w:cs="Segoe UI"/>
          <w:sz w:val="24"/>
          <w:szCs w:val="24"/>
        </w:rPr>
      </w:pPr>
      <w:r w:rsidRPr="00BD72DD">
        <w:rPr>
          <w:rFonts w:ascii="Segoe UI" w:eastAsia="Calibri" w:hAnsi="Segoe UI" w:cs="Segoe UI"/>
          <w:sz w:val="24"/>
          <w:szCs w:val="24"/>
        </w:rPr>
        <w:t xml:space="preserve">Pausing the game increases Ability, Belonging and Control.  We feel more able because success is personalized.  We feel a greater sense of Belonging because membership in the organization and our sense of self-worth are not contingent on winning against other.  Finally, when competition is no longer forced, we feel a greater sense of Control over how and when we choose to join the game. </w:t>
      </w:r>
    </w:p>
    <w:p w14:paraId="4927268A" w14:textId="77777777" w:rsidR="00FB01EA" w:rsidRPr="00BD72DD" w:rsidRDefault="002426A1">
      <w:pPr>
        <w:spacing w:after="360" w:line="288" w:lineRule="auto"/>
        <w:rPr>
          <w:rFonts w:ascii="Segoe UI" w:eastAsia="Calibri" w:hAnsi="Segoe UI" w:cs="Segoe UI"/>
          <w:sz w:val="24"/>
          <w:szCs w:val="24"/>
        </w:rPr>
      </w:pPr>
      <w:r w:rsidRPr="00BD72DD">
        <w:rPr>
          <w:rFonts w:ascii="Segoe UI" w:eastAsia="Calibri" w:hAnsi="Segoe UI" w:cs="Segoe UI"/>
          <w:sz w:val="24"/>
          <w:szCs w:val="24"/>
        </w:rPr>
        <w:t>BUILD A MOSAIC</w:t>
      </w:r>
    </w:p>
    <w:p w14:paraId="7DFE579E" w14:textId="77777777" w:rsidR="00FB01EA" w:rsidRPr="00BD72DD" w:rsidRDefault="002426A1">
      <w:pPr>
        <w:spacing w:after="360" w:line="288" w:lineRule="auto"/>
        <w:rPr>
          <w:rFonts w:ascii="Segoe UI" w:eastAsia="Calibri" w:hAnsi="Segoe UI" w:cs="Segoe UI"/>
          <w:sz w:val="24"/>
          <w:szCs w:val="24"/>
        </w:rPr>
      </w:pPr>
      <w:r w:rsidRPr="00BD72DD">
        <w:rPr>
          <w:rFonts w:ascii="Segoe UI" w:eastAsia="Calibri" w:hAnsi="Segoe UI" w:cs="Segoe UI"/>
          <w:sz w:val="24"/>
          <w:szCs w:val="24"/>
        </w:rPr>
        <w:t xml:space="preserve">A mosaic is a work of art made of smaller, distinct pieces.  Each piece in a mosaic is complete in itself, but its placement and purpose is dependent on all the other pieces.  The beauty of a mosaic lies in the complex and intricate arrangement of all those independent pieces.  The more pieces a mosaic has, the more detailed and beautiful it can be.  People and organizations have identities, like a mosaic.  We do not always work to add new pieces to our identities, choosing to believe that we can only be one thing or function in one way.  This limits not only the beauty of our identities, but also our capacity to adapt to changing conditions.  Sometimes, we add new pieces to our mosaic </w:t>
      </w:r>
      <w:r w:rsidRPr="00BD72DD">
        <w:rPr>
          <w:rFonts w:ascii="Segoe UI" w:eastAsia="Calibri" w:hAnsi="Segoe UI" w:cs="Segoe UI"/>
          <w:sz w:val="24"/>
          <w:szCs w:val="24"/>
        </w:rPr>
        <w:lastRenderedPageBreak/>
        <w:t>without considering their placement relative to existing pieces.  This creates a disjointed, incomprehensible identity that cannot be sustained. [watch out for one-dimensional thinking]</w:t>
      </w:r>
    </w:p>
    <w:p w14:paraId="03D2FBFA" w14:textId="06ED61CE" w:rsidR="00FB01EA" w:rsidRPr="00BD72DD" w:rsidRDefault="002426A1">
      <w:pPr>
        <w:spacing w:after="360" w:line="288" w:lineRule="auto"/>
        <w:rPr>
          <w:rFonts w:ascii="Segoe UI" w:eastAsia="Calibri" w:hAnsi="Segoe UI" w:cs="Segoe UI"/>
          <w:sz w:val="24"/>
          <w:szCs w:val="24"/>
        </w:rPr>
      </w:pPr>
      <w:r w:rsidRPr="00BD72DD">
        <w:rPr>
          <w:rFonts w:ascii="Segoe UI" w:eastAsia="Calibri" w:hAnsi="Segoe UI" w:cs="Segoe UI"/>
          <w:sz w:val="24"/>
          <w:szCs w:val="24"/>
        </w:rPr>
        <w:t>Building a mosaic increases our sense of Ability and Control.  We focus on improving one aspect of our identity at a time, while consciously deciding how we will integrate this new aspect into our existing identity.</w:t>
      </w:r>
    </w:p>
    <w:p w14:paraId="501955EC" w14:textId="77777777" w:rsidR="00FB01EA" w:rsidRPr="00BD72DD" w:rsidRDefault="002426A1">
      <w:pPr>
        <w:spacing w:after="360" w:line="288" w:lineRule="auto"/>
        <w:rPr>
          <w:rFonts w:ascii="Segoe UI" w:eastAsia="Calibri" w:hAnsi="Segoe UI" w:cs="Segoe UI"/>
          <w:sz w:val="24"/>
          <w:szCs w:val="24"/>
        </w:rPr>
      </w:pPr>
      <w:r w:rsidRPr="00BD72DD">
        <w:rPr>
          <w:rFonts w:ascii="Segoe UI" w:eastAsia="Calibri" w:hAnsi="Segoe UI" w:cs="Segoe UI"/>
          <w:sz w:val="24"/>
          <w:szCs w:val="24"/>
        </w:rPr>
        <w:t>KEEP THE CLAY WET</w:t>
      </w:r>
    </w:p>
    <w:p w14:paraId="77023019" w14:textId="77777777" w:rsidR="00FB01EA" w:rsidRPr="00BD72DD" w:rsidRDefault="002426A1">
      <w:pPr>
        <w:spacing w:after="360" w:line="288" w:lineRule="auto"/>
        <w:rPr>
          <w:rFonts w:ascii="Segoe UI" w:eastAsia="Calibri" w:hAnsi="Segoe UI" w:cs="Segoe UI"/>
          <w:sz w:val="24"/>
          <w:szCs w:val="24"/>
        </w:rPr>
      </w:pPr>
      <w:r w:rsidRPr="00BD72DD">
        <w:rPr>
          <w:rFonts w:ascii="Segoe UI" w:eastAsia="Calibri" w:hAnsi="Segoe UI" w:cs="Segoe UI"/>
          <w:sz w:val="24"/>
          <w:szCs w:val="24"/>
        </w:rPr>
        <w:t xml:space="preserve">Dry clay is rigid and inflexible, vulnerable to external forces and prone to cracking.  Wet clay can be shaped and reshaped an infinite number of times.  Wet clay can absorb new clay.  Wet clay can take on new forms or refine its existing form.  Wet clay can adapt.   Individuals, relationships and organizations can allow their clay to dry, which limits their ability to grow and adapt to changing conditions.  When we keep the clay wet, we believe Ability, Belonging and Control can grow and change over time.  Our words, actions, habits and policies reinforce this belief.  We focus on self-improvement, seek out and strengthen new relationships with others, and take ownership over how we choose to act and react in given situations.  Keep the clay wet is ultimate for this work, or </w:t>
      </w:r>
      <w:r w:rsidRPr="00BD72DD">
        <w:rPr>
          <w:rFonts w:ascii="Segoe UI" w:eastAsia="Calibri" w:hAnsi="Segoe UI" w:cs="Segoe UI"/>
          <w:i/>
          <w:sz w:val="24"/>
          <w:szCs w:val="24"/>
        </w:rPr>
        <w:t>any work focused on sustainable growth</w:t>
      </w:r>
      <w:r w:rsidRPr="00BD72DD">
        <w:rPr>
          <w:rFonts w:ascii="Segoe UI" w:eastAsia="Calibri" w:hAnsi="Segoe UI" w:cs="Segoe UI"/>
          <w:sz w:val="24"/>
          <w:szCs w:val="24"/>
        </w:rPr>
        <w:t xml:space="preserve">.  Wet clay can persist.  </w:t>
      </w:r>
    </w:p>
    <w:p w14:paraId="49A940F6" w14:textId="5BCDD275" w:rsidR="00FB01EA" w:rsidRPr="00BD72DD" w:rsidRDefault="002426A1" w:rsidP="00BD72DD">
      <w:pPr>
        <w:spacing w:after="360" w:line="288" w:lineRule="auto"/>
        <w:rPr>
          <w:rFonts w:ascii="Segoe UI" w:eastAsia="Calibri" w:hAnsi="Segoe UI" w:cs="Segoe UI"/>
          <w:sz w:val="24"/>
          <w:szCs w:val="24"/>
        </w:rPr>
      </w:pPr>
      <w:r w:rsidRPr="00BD72DD">
        <w:rPr>
          <w:rFonts w:ascii="Segoe UI" w:eastAsia="Calibri" w:hAnsi="Segoe UI" w:cs="Segoe UI"/>
          <w:sz w:val="24"/>
          <w:szCs w:val="24"/>
        </w:rPr>
        <w:t>Keep the clay wet leads to an increased sense of Ability, Belonging and Control in individuals, relationships and organizations, as there is a cultural shift in focus from what is to what can be.</w:t>
      </w:r>
    </w:p>
    <w:p w14:paraId="7D2DEE23" w14:textId="77777777" w:rsidR="00FB01EA" w:rsidRPr="00BD72DD" w:rsidRDefault="002426A1">
      <w:pPr>
        <w:numPr>
          <w:ilvl w:val="0"/>
          <w:numId w:val="1"/>
        </w:numPr>
        <w:contextualSpacing/>
        <w:rPr>
          <w:rFonts w:ascii="Segoe UI" w:hAnsi="Segoe UI" w:cs="Segoe UI"/>
        </w:rPr>
      </w:pPr>
      <w:r w:rsidRPr="00BD72DD">
        <w:rPr>
          <w:rFonts w:ascii="Segoe UI" w:hAnsi="Segoe UI" w:cs="Segoe UI"/>
        </w:rPr>
        <w:t>Examples and scenarios from the field and how to think about NCCS resources from this new perspective.</w:t>
      </w:r>
    </w:p>
    <w:p w14:paraId="6615AD92" w14:textId="77777777" w:rsidR="00FB01EA" w:rsidRPr="00BD72DD" w:rsidRDefault="00FB01EA">
      <w:pPr>
        <w:ind w:left="720"/>
        <w:rPr>
          <w:rFonts w:ascii="Segoe UI" w:hAnsi="Segoe UI" w:cs="Segoe UI"/>
        </w:rPr>
      </w:pPr>
    </w:p>
    <w:p w14:paraId="68B0B9CA" w14:textId="77777777" w:rsidR="00FB01EA" w:rsidRPr="00BD72DD" w:rsidRDefault="002426A1">
      <w:pPr>
        <w:numPr>
          <w:ilvl w:val="0"/>
          <w:numId w:val="1"/>
        </w:numPr>
        <w:contextualSpacing/>
        <w:rPr>
          <w:rFonts w:ascii="Segoe UI" w:hAnsi="Segoe UI" w:cs="Segoe UI"/>
          <w:i/>
        </w:rPr>
      </w:pPr>
      <w:r w:rsidRPr="00BD72DD">
        <w:rPr>
          <w:rFonts w:ascii="Segoe UI" w:hAnsi="Segoe UI" w:cs="Segoe UI"/>
          <w:i/>
        </w:rPr>
        <w:t>Stop, reflect, share</w:t>
      </w:r>
    </w:p>
    <w:p w14:paraId="5ED46EF8" w14:textId="77777777" w:rsidR="00FB01EA" w:rsidRPr="00BD72DD" w:rsidRDefault="002426A1">
      <w:pPr>
        <w:numPr>
          <w:ilvl w:val="1"/>
          <w:numId w:val="1"/>
        </w:numPr>
        <w:contextualSpacing/>
        <w:rPr>
          <w:rFonts w:ascii="Segoe UI" w:hAnsi="Segoe UI" w:cs="Segoe UI"/>
        </w:rPr>
      </w:pPr>
      <w:r w:rsidRPr="00BD72DD">
        <w:rPr>
          <w:rFonts w:ascii="Segoe UI" w:hAnsi="Segoe UI" w:cs="Segoe UI"/>
        </w:rPr>
        <w:t>Think about some or all the habits in terms self, relationships or chapters</w:t>
      </w:r>
    </w:p>
    <w:p w14:paraId="16B21236" w14:textId="77777777" w:rsidR="00FB01EA" w:rsidRPr="00BD72DD" w:rsidRDefault="002426A1">
      <w:pPr>
        <w:numPr>
          <w:ilvl w:val="1"/>
          <w:numId w:val="1"/>
        </w:numPr>
        <w:contextualSpacing/>
        <w:rPr>
          <w:rFonts w:ascii="Segoe UI" w:hAnsi="Segoe UI" w:cs="Segoe UI"/>
        </w:rPr>
      </w:pPr>
      <w:r w:rsidRPr="00BD72DD">
        <w:rPr>
          <w:rFonts w:ascii="Segoe UI" w:hAnsi="Segoe UI" w:cs="Segoe UI"/>
        </w:rPr>
        <w:t xml:space="preserve">During this time, every participant will identify one habit in the paradigm to integrate into their chapter </w:t>
      </w:r>
      <w:proofErr w:type="gramStart"/>
      <w:r w:rsidRPr="00BD72DD">
        <w:rPr>
          <w:rFonts w:ascii="Segoe UI" w:hAnsi="Segoe UI" w:cs="Segoe UI"/>
        </w:rPr>
        <w:t>work, and</w:t>
      </w:r>
      <w:proofErr w:type="gramEnd"/>
      <w:r w:rsidRPr="00BD72DD">
        <w:rPr>
          <w:rFonts w:ascii="Segoe UI" w:hAnsi="Segoe UI" w:cs="Segoe UI"/>
        </w:rPr>
        <w:t xml:space="preserve"> will be able to articulate how applying this change will strengthen one of the ABCs.</w:t>
      </w:r>
    </w:p>
    <w:p w14:paraId="48716D98" w14:textId="77777777" w:rsidR="00FB01EA" w:rsidRPr="00BD72DD" w:rsidRDefault="00FB01EA">
      <w:pPr>
        <w:ind w:left="720"/>
        <w:rPr>
          <w:rFonts w:ascii="Segoe UI" w:hAnsi="Segoe UI" w:cs="Segoe UI"/>
        </w:rPr>
      </w:pPr>
    </w:p>
    <w:p w14:paraId="4286411A" w14:textId="77777777" w:rsidR="00FB01EA" w:rsidRPr="00BD72DD" w:rsidRDefault="00FB01EA">
      <w:pPr>
        <w:ind w:left="720"/>
        <w:rPr>
          <w:rFonts w:ascii="Segoe UI" w:hAnsi="Segoe UI" w:cs="Segoe UI"/>
        </w:rPr>
      </w:pPr>
    </w:p>
    <w:p w14:paraId="337C56F7" w14:textId="77777777" w:rsidR="00FB01EA" w:rsidRPr="00BD72DD" w:rsidRDefault="002426A1">
      <w:pPr>
        <w:numPr>
          <w:ilvl w:val="0"/>
          <w:numId w:val="1"/>
        </w:numPr>
        <w:contextualSpacing/>
        <w:rPr>
          <w:rFonts w:ascii="Segoe UI" w:hAnsi="Segoe UI" w:cs="Segoe UI"/>
        </w:rPr>
      </w:pPr>
      <w:r w:rsidRPr="00BD72DD">
        <w:rPr>
          <w:rFonts w:ascii="Segoe UI" w:hAnsi="Segoe UI" w:cs="Segoe UI"/>
        </w:rPr>
        <w:lastRenderedPageBreak/>
        <w:t>Questions, feedback, etc.</w:t>
      </w:r>
    </w:p>
    <w:p w14:paraId="448A88F4" w14:textId="77777777" w:rsidR="00FB01EA" w:rsidRPr="00BD72DD" w:rsidRDefault="00FB01EA">
      <w:pPr>
        <w:rPr>
          <w:rFonts w:ascii="Segoe UI" w:hAnsi="Segoe UI" w:cs="Segoe UI"/>
        </w:rPr>
      </w:pPr>
    </w:p>
    <w:p w14:paraId="11B4D2A2" w14:textId="77777777" w:rsidR="00FB01EA" w:rsidRPr="00BD72DD" w:rsidRDefault="002426A1">
      <w:pPr>
        <w:numPr>
          <w:ilvl w:val="0"/>
          <w:numId w:val="1"/>
        </w:numPr>
        <w:contextualSpacing/>
        <w:rPr>
          <w:rFonts w:ascii="Segoe UI" w:hAnsi="Segoe UI" w:cs="Segoe UI"/>
          <w:i/>
        </w:rPr>
      </w:pPr>
      <w:r w:rsidRPr="00BD72DD">
        <w:rPr>
          <w:rFonts w:ascii="Segoe UI" w:hAnsi="Segoe UI" w:cs="Segoe UI"/>
          <w:i/>
        </w:rPr>
        <w:t>Sometimes our habits and history can inhibit persistence.</w:t>
      </w:r>
    </w:p>
    <w:p w14:paraId="61014A18" w14:textId="77777777" w:rsidR="00FB01EA" w:rsidRPr="00BD72DD" w:rsidRDefault="002426A1">
      <w:pPr>
        <w:numPr>
          <w:ilvl w:val="1"/>
          <w:numId w:val="1"/>
        </w:numPr>
        <w:contextualSpacing/>
        <w:rPr>
          <w:rFonts w:ascii="Segoe UI" w:hAnsi="Segoe UI" w:cs="Segoe UI"/>
        </w:rPr>
      </w:pPr>
      <w:r w:rsidRPr="00BD72DD">
        <w:rPr>
          <w:rFonts w:ascii="Segoe UI" w:hAnsi="Segoe UI" w:cs="Segoe UI"/>
        </w:rPr>
        <w:t>High-stakes thinking (</w:t>
      </w:r>
      <w:r w:rsidRPr="00BD72DD">
        <w:rPr>
          <w:rFonts w:ascii="Segoe UI" w:hAnsi="Segoe UI" w:cs="Segoe UI"/>
          <w:i/>
        </w:rPr>
        <w:t>If this doesn’t work out, then...</w:t>
      </w:r>
      <w:r w:rsidRPr="00BD72DD">
        <w:rPr>
          <w:rFonts w:ascii="Segoe UI" w:hAnsi="Segoe UI" w:cs="Segoe UI"/>
        </w:rPr>
        <w:t>)</w:t>
      </w:r>
    </w:p>
    <w:p w14:paraId="0984723C" w14:textId="77777777" w:rsidR="00FB01EA" w:rsidRPr="00BD72DD" w:rsidRDefault="002426A1">
      <w:pPr>
        <w:numPr>
          <w:ilvl w:val="1"/>
          <w:numId w:val="1"/>
        </w:numPr>
        <w:contextualSpacing/>
        <w:rPr>
          <w:rFonts w:ascii="Segoe UI" w:hAnsi="Segoe UI" w:cs="Segoe UI"/>
        </w:rPr>
      </w:pPr>
      <w:r w:rsidRPr="00BD72DD">
        <w:rPr>
          <w:rFonts w:ascii="Segoe UI" w:hAnsi="Segoe UI" w:cs="Segoe UI"/>
        </w:rPr>
        <w:t>Crusading (</w:t>
      </w:r>
      <w:r w:rsidRPr="00BD72DD">
        <w:rPr>
          <w:rFonts w:ascii="Segoe UI" w:hAnsi="Segoe UI" w:cs="Segoe UI"/>
          <w:i/>
        </w:rPr>
        <w:t>I/We can do it alone</w:t>
      </w:r>
      <w:r w:rsidRPr="00BD72DD">
        <w:rPr>
          <w:rFonts w:ascii="Segoe UI" w:hAnsi="Segoe UI" w:cs="Segoe UI"/>
        </w:rPr>
        <w:t>)</w:t>
      </w:r>
    </w:p>
    <w:p w14:paraId="391F1069" w14:textId="77777777" w:rsidR="00FB01EA" w:rsidRPr="00BD72DD" w:rsidRDefault="002426A1">
      <w:pPr>
        <w:numPr>
          <w:ilvl w:val="1"/>
          <w:numId w:val="1"/>
        </w:numPr>
        <w:contextualSpacing/>
        <w:rPr>
          <w:rFonts w:ascii="Segoe UI" w:hAnsi="Segoe UI" w:cs="Segoe UI"/>
        </w:rPr>
      </w:pPr>
      <w:r w:rsidRPr="00BD72DD">
        <w:rPr>
          <w:rFonts w:ascii="Segoe UI" w:hAnsi="Segoe UI" w:cs="Segoe UI"/>
        </w:rPr>
        <w:t>Score-keeping (</w:t>
      </w:r>
      <w:r w:rsidRPr="00BD72DD">
        <w:rPr>
          <w:rFonts w:ascii="Segoe UI" w:hAnsi="Segoe UI" w:cs="Segoe UI"/>
          <w:i/>
        </w:rPr>
        <w:t>Why can’t you/we be more like...I still haven’t forgotten about...</w:t>
      </w:r>
      <w:r w:rsidRPr="00BD72DD">
        <w:rPr>
          <w:rFonts w:ascii="Segoe UI" w:hAnsi="Segoe UI" w:cs="Segoe UI"/>
        </w:rPr>
        <w:t>)</w:t>
      </w:r>
    </w:p>
    <w:p w14:paraId="77C550DA" w14:textId="77777777" w:rsidR="00FB01EA" w:rsidRPr="00BD72DD" w:rsidRDefault="002426A1">
      <w:pPr>
        <w:numPr>
          <w:ilvl w:val="1"/>
          <w:numId w:val="1"/>
        </w:numPr>
        <w:contextualSpacing/>
        <w:rPr>
          <w:rFonts w:ascii="Segoe UI" w:hAnsi="Segoe UI" w:cs="Segoe UI"/>
        </w:rPr>
      </w:pPr>
      <w:r w:rsidRPr="00BD72DD">
        <w:rPr>
          <w:rFonts w:ascii="Segoe UI" w:hAnsi="Segoe UI" w:cs="Segoe UI"/>
        </w:rPr>
        <w:t>Painting with one color (</w:t>
      </w:r>
      <w:r w:rsidRPr="00BD72DD">
        <w:rPr>
          <w:rFonts w:ascii="Segoe UI" w:hAnsi="Segoe UI" w:cs="Segoe UI"/>
          <w:i/>
        </w:rPr>
        <w:t>This one thing is what we do/who we are</w:t>
      </w:r>
      <w:r w:rsidRPr="00BD72DD">
        <w:rPr>
          <w:rFonts w:ascii="Segoe UI" w:hAnsi="Segoe UI" w:cs="Segoe UI"/>
        </w:rPr>
        <w:t>)</w:t>
      </w:r>
    </w:p>
    <w:p w14:paraId="67BBAAB0" w14:textId="77777777" w:rsidR="00FB01EA" w:rsidRPr="00BD72DD" w:rsidRDefault="002426A1">
      <w:pPr>
        <w:numPr>
          <w:ilvl w:val="1"/>
          <w:numId w:val="1"/>
        </w:numPr>
        <w:contextualSpacing/>
        <w:rPr>
          <w:rFonts w:ascii="Segoe UI" w:hAnsi="Segoe UI" w:cs="Segoe UI"/>
        </w:rPr>
      </w:pPr>
      <w:r w:rsidRPr="00BD72DD">
        <w:rPr>
          <w:rFonts w:ascii="Segoe UI" w:hAnsi="Segoe UI" w:cs="Segoe UI"/>
        </w:rPr>
        <w:t>Kiln-drying (</w:t>
      </w:r>
      <w:r w:rsidRPr="00BD72DD">
        <w:rPr>
          <w:rFonts w:ascii="Segoe UI" w:hAnsi="Segoe UI" w:cs="Segoe UI"/>
          <w:i/>
        </w:rPr>
        <w:t>Now that everything is “perfect”, there is no need to change</w:t>
      </w:r>
      <w:r w:rsidRPr="00BD72DD">
        <w:rPr>
          <w:rFonts w:ascii="Segoe UI" w:hAnsi="Segoe UI" w:cs="Segoe UI"/>
        </w:rPr>
        <w:t>)</w:t>
      </w:r>
    </w:p>
    <w:p w14:paraId="25900691" w14:textId="77777777" w:rsidR="00FB01EA" w:rsidRPr="00BD72DD" w:rsidRDefault="00FB01EA">
      <w:pPr>
        <w:rPr>
          <w:rFonts w:ascii="Segoe UI" w:hAnsi="Segoe UI" w:cs="Segoe UI"/>
        </w:rPr>
      </w:pPr>
    </w:p>
    <w:p w14:paraId="2158C058" w14:textId="77777777" w:rsidR="00FB01EA" w:rsidRPr="00BD72DD" w:rsidRDefault="00FB01EA">
      <w:pPr>
        <w:rPr>
          <w:rFonts w:ascii="Segoe UI" w:hAnsi="Segoe UI" w:cs="Segoe UI"/>
        </w:rPr>
      </w:pPr>
    </w:p>
    <w:sectPr w:rsidR="00FB01EA" w:rsidRPr="00BD72D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2015DB"/>
    <w:multiLevelType w:val="multilevel"/>
    <w:tmpl w:val="56FA4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1EA"/>
    <w:rsid w:val="002426A1"/>
    <w:rsid w:val="007E298A"/>
    <w:rsid w:val="00856D5C"/>
    <w:rsid w:val="00BD72DD"/>
    <w:rsid w:val="00FB0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2BBAF"/>
  <w15:docId w15:val="{831D6B94-AFA7-4C02-A863-FA5939900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BD72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1527</Words>
  <Characters>8709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Pumphrey</dc:creator>
  <cp:lastModifiedBy>Elizabeth Barrett</cp:lastModifiedBy>
  <cp:revision>2</cp:revision>
  <dcterms:created xsi:type="dcterms:W3CDTF">2020-07-30T16:02:00Z</dcterms:created>
  <dcterms:modified xsi:type="dcterms:W3CDTF">2020-07-30T16:02:00Z</dcterms:modified>
</cp:coreProperties>
</file>